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698" w:rsidRDefault="00F87698" w:rsidP="00F87698">
      <w:pPr>
        <w:rPr>
          <w:b/>
          <w:i/>
          <w:lang w:val="es-DO"/>
        </w:rPr>
      </w:pP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bCs/>
          <w:color w:val="494949"/>
          <w:sz w:val="24"/>
          <w:szCs w:val="24"/>
          <w:lang w:val="es-DO"/>
        </w:rPr>
        <w:t>QUEÍSMO Y DEQUEÍSMO</w:t>
      </w:r>
    </w:p>
    <w:p w:rsidR="00F87698" w:rsidRDefault="00F87698" w:rsidP="00F87698">
      <w:pPr>
        <w:spacing w:after="0" w:line="240" w:lineRule="auto"/>
        <w:rPr>
          <w:rFonts w:ascii="Verdana" w:hAnsi="Verdana"/>
          <w:sz w:val="24"/>
          <w:szCs w:val="24"/>
          <w:lang w:val="es-DO"/>
        </w:rPr>
      </w:pPr>
      <w:r>
        <w:rPr>
          <w:rFonts w:ascii="Verdana" w:hAnsi="Verdana"/>
          <w:sz w:val="24"/>
          <w:szCs w:val="24"/>
          <w:lang w:val="es-DO"/>
        </w:rPr>
        <w:t>Prof. Domingo Caba Ramos</w:t>
      </w:r>
    </w:p>
    <w:p w:rsidR="00F87698" w:rsidRDefault="00F87698" w:rsidP="00F87698">
      <w:pPr>
        <w:spacing w:after="0" w:line="240" w:lineRule="auto"/>
        <w:rPr>
          <w:rFonts w:ascii="Verdana" w:hAnsi="Verdana"/>
          <w:sz w:val="24"/>
          <w:szCs w:val="24"/>
          <w:lang w:val="es-DO"/>
        </w:rPr>
      </w:pPr>
    </w:p>
    <w:p w:rsidR="00F87698" w:rsidRDefault="00F87698" w:rsidP="00F87698">
      <w:pPr>
        <w:pStyle w:val="Prrafodelist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s-D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s-DO"/>
        </w:rPr>
        <w:t>QUEÍSMO</w:t>
      </w:r>
    </w:p>
    <w:p w:rsidR="00F87698" w:rsidRDefault="00F87698" w:rsidP="00F87698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val="es-DO"/>
        </w:rPr>
      </w:pPr>
    </w:p>
    <w:p w:rsidR="00245EDF" w:rsidRDefault="00245EDF" w:rsidP="00F87698">
      <w:pPr>
        <w:spacing w:after="0" w:line="240" w:lineRule="auto"/>
        <w:rPr>
          <w:rFonts w:ascii="Verdana" w:eastAsia="Times New Roman" w:hAnsi="Verdana" w:cs="Times New Roman"/>
          <w:i/>
          <w:sz w:val="24"/>
          <w:szCs w:val="24"/>
          <w:lang w:val="es-DO"/>
        </w:rPr>
      </w:pPr>
      <w:r>
        <w:rPr>
          <w:rFonts w:ascii="Verdana" w:eastAsia="Times New Roman" w:hAnsi="Verdana" w:cs="Times New Roman"/>
          <w:sz w:val="24"/>
          <w:szCs w:val="24"/>
          <w:lang w:val="es-DO"/>
        </w:rPr>
        <w:t xml:space="preserve">Se llama queísmo </w:t>
      </w:r>
      <w:r w:rsidR="00F87698">
        <w:rPr>
          <w:rFonts w:ascii="Verdana" w:eastAsia="Times New Roman" w:hAnsi="Verdana" w:cs="Times New Roman"/>
          <w:sz w:val="24"/>
          <w:szCs w:val="24"/>
          <w:lang w:val="es-DO"/>
        </w:rPr>
        <w:t>al vicio sintáctico</w:t>
      </w:r>
      <w:r>
        <w:rPr>
          <w:rFonts w:ascii="Verdana" w:eastAsia="Times New Roman" w:hAnsi="Verdana" w:cs="Times New Roman"/>
          <w:sz w:val="24"/>
          <w:szCs w:val="24"/>
          <w:lang w:val="es-DO"/>
        </w:rPr>
        <w:t xml:space="preserve"> o de redacción</w:t>
      </w:r>
      <w:r w:rsidR="00F87698">
        <w:rPr>
          <w:rFonts w:ascii="Verdana" w:eastAsia="Times New Roman" w:hAnsi="Verdana" w:cs="Times New Roman"/>
          <w:sz w:val="24"/>
          <w:szCs w:val="24"/>
          <w:lang w:val="es-DO"/>
        </w:rPr>
        <w:t xml:space="preserve"> que consis</w:t>
      </w:r>
      <w:r>
        <w:rPr>
          <w:rFonts w:ascii="Verdana" w:eastAsia="Times New Roman" w:hAnsi="Verdana" w:cs="Times New Roman"/>
          <w:sz w:val="24"/>
          <w:szCs w:val="24"/>
          <w:lang w:val="es-DO"/>
        </w:rPr>
        <w:t xml:space="preserve">te en la ausencia o </w:t>
      </w:r>
      <w:r w:rsidR="0009564E">
        <w:rPr>
          <w:rFonts w:ascii="Verdana" w:eastAsia="Times New Roman" w:hAnsi="Verdana" w:cs="Times New Roman"/>
          <w:sz w:val="24"/>
          <w:szCs w:val="24"/>
          <w:lang w:val="es-DO"/>
        </w:rPr>
        <w:t>supresión indebida</w:t>
      </w:r>
      <w:r w:rsidR="00F87698">
        <w:rPr>
          <w:rFonts w:ascii="Verdana" w:eastAsia="Times New Roman" w:hAnsi="Verdana" w:cs="Times New Roman"/>
          <w:sz w:val="24"/>
          <w:szCs w:val="24"/>
          <w:lang w:val="es-DO"/>
        </w:rPr>
        <w:t xml:space="preserve"> de la preposición </w:t>
      </w:r>
      <w:r w:rsidR="00F87698">
        <w:rPr>
          <w:rFonts w:ascii="Verdana" w:eastAsia="Times New Roman" w:hAnsi="Verdana" w:cs="Times New Roman"/>
          <w:i/>
          <w:sz w:val="24"/>
          <w:szCs w:val="24"/>
          <w:lang w:val="es-DO"/>
        </w:rPr>
        <w:t>de,</w:t>
      </w:r>
      <w:r w:rsidR="00F87698">
        <w:rPr>
          <w:rFonts w:ascii="Verdana" w:eastAsia="Times New Roman" w:hAnsi="Verdana" w:cs="Times New Roman"/>
          <w:sz w:val="24"/>
          <w:szCs w:val="24"/>
          <w:lang w:val="es-DO"/>
        </w:rPr>
        <w:t xml:space="preserve"> delante</w:t>
      </w:r>
      <w:r w:rsidR="00F87698">
        <w:rPr>
          <w:rFonts w:ascii="Verdana" w:eastAsia="Times New Roman" w:hAnsi="Verdana" w:cs="Times New Roman"/>
          <w:bCs/>
          <w:sz w:val="24"/>
          <w:szCs w:val="24"/>
          <w:lang w:val="es-DO"/>
        </w:rPr>
        <w:t xml:space="preserve"> de</w:t>
      </w:r>
      <w:r w:rsidR="00F87698">
        <w:rPr>
          <w:rFonts w:ascii="Verdana" w:eastAsia="Times New Roman" w:hAnsi="Verdana" w:cs="Times New Roman"/>
          <w:sz w:val="24"/>
          <w:szCs w:val="24"/>
          <w:lang w:val="es-DO"/>
        </w:rPr>
        <w:t xml:space="preserve"> la conjunción </w:t>
      </w:r>
      <w:r w:rsidR="00F74C21">
        <w:rPr>
          <w:rFonts w:ascii="Verdana" w:eastAsia="Times New Roman" w:hAnsi="Verdana" w:cs="Times New Roman"/>
          <w:sz w:val="24"/>
          <w:szCs w:val="24"/>
          <w:lang w:val="es-DO"/>
        </w:rPr>
        <w:t>“</w:t>
      </w:r>
      <w:r w:rsidR="00F87698">
        <w:rPr>
          <w:rFonts w:ascii="Verdana" w:eastAsia="Times New Roman" w:hAnsi="Verdana" w:cs="Times New Roman"/>
          <w:bCs/>
          <w:i/>
          <w:sz w:val="24"/>
          <w:szCs w:val="24"/>
          <w:lang w:val="es-DO"/>
        </w:rPr>
        <w:t>que</w:t>
      </w:r>
      <w:r w:rsidR="00F74C21">
        <w:rPr>
          <w:rFonts w:ascii="Verdana" w:eastAsia="Times New Roman" w:hAnsi="Verdana" w:cs="Times New Roman"/>
          <w:bCs/>
          <w:i/>
          <w:sz w:val="24"/>
          <w:szCs w:val="24"/>
          <w:lang w:val="es-DO"/>
        </w:rPr>
        <w:t>”</w:t>
      </w:r>
      <w:r>
        <w:rPr>
          <w:rFonts w:ascii="Verdana" w:eastAsia="Times New Roman" w:hAnsi="Verdana" w:cs="Times New Roman"/>
          <w:i/>
          <w:sz w:val="24"/>
          <w:szCs w:val="24"/>
          <w:lang w:val="es-DO"/>
        </w:rPr>
        <w:t xml:space="preserve">. Ejemplo de </w:t>
      </w:r>
      <w:r w:rsidR="0009564E">
        <w:rPr>
          <w:rFonts w:ascii="Verdana" w:eastAsia="Times New Roman" w:hAnsi="Verdana" w:cs="Times New Roman"/>
          <w:i/>
          <w:sz w:val="24"/>
          <w:szCs w:val="24"/>
          <w:lang w:val="es-DO"/>
        </w:rPr>
        <w:t>queísmo:</w:t>
      </w:r>
      <w:r>
        <w:rPr>
          <w:rFonts w:ascii="Verdana" w:eastAsia="Times New Roman" w:hAnsi="Verdana" w:cs="Times New Roman"/>
          <w:i/>
          <w:sz w:val="24"/>
          <w:szCs w:val="24"/>
          <w:lang w:val="es-DO"/>
        </w:rPr>
        <w:t xml:space="preserve">  </w:t>
      </w:r>
    </w:p>
    <w:p w:rsidR="00245EDF" w:rsidRDefault="00245EDF" w:rsidP="00F87698">
      <w:pPr>
        <w:spacing w:after="0" w:line="240" w:lineRule="auto"/>
        <w:rPr>
          <w:rFonts w:ascii="Verdana" w:eastAsia="Times New Roman" w:hAnsi="Verdana" w:cs="Times New Roman"/>
          <w:i/>
          <w:sz w:val="24"/>
          <w:szCs w:val="24"/>
          <w:lang w:val="es-DO"/>
        </w:rPr>
      </w:pPr>
    </w:p>
    <w:p w:rsidR="00F87698" w:rsidRPr="00F74C21" w:rsidRDefault="00245EDF" w:rsidP="00F74C21">
      <w:pPr>
        <w:pStyle w:val="Prrafodelista"/>
        <w:numPr>
          <w:ilvl w:val="0"/>
          <w:numId w:val="7"/>
        </w:numPr>
        <w:spacing w:after="0" w:line="240" w:lineRule="auto"/>
        <w:rPr>
          <w:rFonts w:ascii="Verdana" w:eastAsia="Times New Roman" w:hAnsi="Verdana" w:cs="Times New Roman"/>
          <w:sz w:val="24"/>
          <w:szCs w:val="24"/>
          <w:lang w:val="es-DO"/>
        </w:rPr>
      </w:pPr>
      <w:r w:rsidRPr="00F74C21">
        <w:rPr>
          <w:rFonts w:ascii="Verdana" w:eastAsia="Times New Roman" w:hAnsi="Verdana" w:cs="Times New Roman"/>
          <w:i/>
          <w:sz w:val="24"/>
          <w:szCs w:val="24"/>
          <w:lang w:val="es-DO"/>
        </w:rPr>
        <w:t xml:space="preserve">« Estoy seguro </w:t>
      </w:r>
      <w:r w:rsidRPr="00F74C21">
        <w:rPr>
          <w:rFonts w:ascii="Verdana" w:eastAsia="Times New Roman" w:hAnsi="Verdana" w:cs="Times New Roman"/>
          <w:b/>
          <w:i/>
          <w:sz w:val="24"/>
          <w:szCs w:val="24"/>
          <w:lang w:val="es-DO"/>
        </w:rPr>
        <w:t xml:space="preserve">que </w:t>
      </w:r>
      <w:r w:rsidRPr="00F74C21">
        <w:rPr>
          <w:rFonts w:ascii="Verdana" w:eastAsia="Times New Roman" w:hAnsi="Verdana" w:cs="Times New Roman"/>
          <w:i/>
          <w:sz w:val="24"/>
          <w:szCs w:val="24"/>
          <w:lang w:val="es-DO"/>
        </w:rPr>
        <w:t xml:space="preserve">solo estudiando y realizando siempre las tareas puedo aprobar la asignatura » </w:t>
      </w:r>
      <w:r w:rsidRPr="00F74C21">
        <w:rPr>
          <w:rFonts w:ascii="Verdana" w:eastAsia="Times New Roman" w:hAnsi="Verdana" w:cs="Times New Roman"/>
          <w:b/>
          <w:sz w:val="24"/>
          <w:szCs w:val="24"/>
          <w:lang w:val="es-DO"/>
        </w:rPr>
        <w:t>Correcto :</w:t>
      </w:r>
      <w:r w:rsidRPr="00F74C21">
        <w:rPr>
          <w:rFonts w:ascii="Verdana" w:eastAsia="Times New Roman" w:hAnsi="Verdana" w:cs="Times New Roman"/>
          <w:i/>
          <w:sz w:val="24"/>
          <w:szCs w:val="24"/>
          <w:lang w:val="es-DO"/>
        </w:rPr>
        <w:t xml:space="preserve"> </w:t>
      </w:r>
      <w:r w:rsidRPr="00F74C21">
        <w:rPr>
          <w:rFonts w:ascii="Verdana" w:eastAsia="Times New Roman" w:hAnsi="Verdana" w:cs="Times New Roman"/>
          <w:i/>
          <w:sz w:val="24"/>
          <w:szCs w:val="24"/>
          <w:lang w:val="es-DO"/>
        </w:rPr>
        <w:t>« Estoy seguro</w:t>
      </w:r>
      <w:r w:rsidRPr="00F74C21">
        <w:rPr>
          <w:rFonts w:ascii="Verdana" w:eastAsia="Times New Roman" w:hAnsi="Verdana" w:cs="Times New Roman"/>
          <w:i/>
          <w:sz w:val="24"/>
          <w:szCs w:val="24"/>
          <w:lang w:val="es-DO"/>
        </w:rPr>
        <w:t xml:space="preserve">  </w:t>
      </w:r>
      <w:r w:rsidRPr="00F74C21">
        <w:rPr>
          <w:rFonts w:ascii="Verdana" w:eastAsia="Times New Roman" w:hAnsi="Verdana" w:cs="Times New Roman"/>
          <w:b/>
          <w:sz w:val="24"/>
          <w:szCs w:val="24"/>
          <w:lang w:val="es-DO"/>
        </w:rPr>
        <w:t xml:space="preserve">de </w:t>
      </w:r>
      <w:r w:rsidRPr="00F74C21">
        <w:rPr>
          <w:rFonts w:ascii="Verdana" w:eastAsia="Times New Roman" w:hAnsi="Verdana" w:cs="Times New Roman"/>
          <w:b/>
          <w:sz w:val="24"/>
          <w:szCs w:val="24"/>
          <w:lang w:val="es-DO"/>
        </w:rPr>
        <w:t>que</w:t>
      </w:r>
      <w:r w:rsidRPr="00F74C21">
        <w:rPr>
          <w:rFonts w:ascii="Verdana" w:eastAsia="Times New Roman" w:hAnsi="Verdana" w:cs="Times New Roman"/>
          <w:i/>
          <w:sz w:val="24"/>
          <w:szCs w:val="24"/>
          <w:lang w:val="es-DO"/>
        </w:rPr>
        <w:t xml:space="preserve"> solo estudiando y realizando siempre las tareas puedo aprobar la asignatura »</w:t>
      </w:r>
    </w:p>
    <w:p w:rsidR="00245EDF" w:rsidRDefault="00245EDF" w:rsidP="00F87698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val="es-DO"/>
        </w:rPr>
      </w:pPr>
    </w:p>
    <w:p w:rsidR="00F74C21" w:rsidRPr="00F74C21" w:rsidRDefault="00F74C21" w:rsidP="00F74C21">
      <w:pPr>
        <w:pStyle w:val="Prrafodelist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DO"/>
        </w:rPr>
      </w:pPr>
      <w:r>
        <w:rPr>
          <w:rFonts w:ascii="Verdana" w:eastAsia="Times New Roman" w:hAnsi="Verdana" w:cs="Times New Roman"/>
          <w:sz w:val="24"/>
          <w:szCs w:val="24"/>
          <w:lang w:val="es-DO"/>
        </w:rPr>
        <w:t xml:space="preserve">DEQUEÍSMO </w:t>
      </w:r>
    </w:p>
    <w:p w:rsidR="00F74C21" w:rsidRDefault="00F74C21" w:rsidP="00F74C21">
      <w:pPr>
        <w:pStyle w:val="Prrafodelista"/>
        <w:spacing w:after="0" w:line="240" w:lineRule="auto"/>
        <w:rPr>
          <w:rFonts w:ascii="Verdana" w:eastAsia="Times New Roman" w:hAnsi="Verdana" w:cs="Times New Roman"/>
          <w:sz w:val="24"/>
          <w:szCs w:val="24"/>
          <w:lang w:val="es-DO"/>
        </w:rPr>
      </w:pPr>
    </w:p>
    <w:p w:rsidR="00F74C21" w:rsidRPr="00F74C21" w:rsidRDefault="00245EDF" w:rsidP="00F74C21">
      <w:pPr>
        <w:pStyle w:val="Prrafodelist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DO"/>
        </w:rPr>
      </w:pPr>
      <w:r w:rsidRPr="00F74C21">
        <w:rPr>
          <w:rFonts w:ascii="Verdana" w:eastAsia="Times New Roman" w:hAnsi="Verdana" w:cs="Times New Roman"/>
          <w:sz w:val="24"/>
          <w:szCs w:val="24"/>
          <w:lang w:val="es-DO"/>
        </w:rPr>
        <w:t xml:space="preserve">Se llama </w:t>
      </w:r>
      <w:r w:rsidR="0009564E" w:rsidRPr="00F74C21">
        <w:rPr>
          <w:rFonts w:ascii="Verdana" w:eastAsia="Times New Roman" w:hAnsi="Verdana" w:cs="Times New Roman"/>
          <w:sz w:val="24"/>
          <w:szCs w:val="24"/>
          <w:lang w:val="es-DO"/>
        </w:rPr>
        <w:t>dequeísmo al</w:t>
      </w:r>
      <w:r w:rsidRPr="00F74C21">
        <w:rPr>
          <w:rFonts w:ascii="Verdana" w:eastAsia="Times New Roman" w:hAnsi="Verdana" w:cs="Times New Roman"/>
          <w:sz w:val="24"/>
          <w:szCs w:val="24"/>
          <w:lang w:val="es-DO"/>
        </w:rPr>
        <w:t xml:space="preserve"> vicio sintáctico</w:t>
      </w:r>
      <w:r w:rsidRPr="00F74C21">
        <w:rPr>
          <w:rFonts w:ascii="Verdana" w:eastAsia="Times New Roman" w:hAnsi="Verdana" w:cs="Times New Roman"/>
          <w:sz w:val="24"/>
          <w:szCs w:val="24"/>
          <w:lang w:val="es-DO"/>
        </w:rPr>
        <w:t xml:space="preserve"> o de redacción</w:t>
      </w:r>
      <w:r w:rsidRPr="00F74C21">
        <w:rPr>
          <w:rFonts w:ascii="Verdana" w:eastAsia="Times New Roman" w:hAnsi="Verdana" w:cs="Times New Roman"/>
          <w:sz w:val="24"/>
          <w:szCs w:val="24"/>
          <w:lang w:val="es-DO"/>
        </w:rPr>
        <w:t xml:space="preserve"> que consiste en</w:t>
      </w:r>
      <w:r w:rsidRPr="00F74C21">
        <w:rPr>
          <w:rFonts w:ascii="Verdana" w:eastAsia="Times New Roman" w:hAnsi="Verdana" w:cs="Times New Roman"/>
          <w:sz w:val="24"/>
          <w:szCs w:val="24"/>
          <w:lang w:val="es-DO"/>
        </w:rPr>
        <w:t xml:space="preserve"> el </w:t>
      </w:r>
      <w:r w:rsidR="0009564E" w:rsidRPr="00F74C21">
        <w:rPr>
          <w:rFonts w:ascii="Verdana" w:eastAsia="Times New Roman" w:hAnsi="Verdana" w:cs="Times New Roman"/>
          <w:sz w:val="24"/>
          <w:szCs w:val="24"/>
          <w:lang w:val="es-DO"/>
        </w:rPr>
        <w:t>uso indebido</w:t>
      </w:r>
      <w:r w:rsidRPr="00F74C21">
        <w:rPr>
          <w:rFonts w:ascii="Verdana" w:eastAsia="Times New Roman" w:hAnsi="Verdana" w:cs="Times New Roman"/>
          <w:sz w:val="24"/>
          <w:szCs w:val="24"/>
          <w:lang w:val="es-DO"/>
        </w:rPr>
        <w:t xml:space="preserve"> de la preposición </w:t>
      </w:r>
      <w:r w:rsidRPr="00F74C21">
        <w:rPr>
          <w:rFonts w:ascii="Verdana" w:eastAsia="Times New Roman" w:hAnsi="Verdana" w:cs="Times New Roman"/>
          <w:i/>
          <w:sz w:val="24"/>
          <w:szCs w:val="24"/>
          <w:lang w:val="es-DO"/>
        </w:rPr>
        <w:t>de,</w:t>
      </w:r>
      <w:r w:rsidRPr="00F74C21">
        <w:rPr>
          <w:rFonts w:ascii="Verdana" w:eastAsia="Times New Roman" w:hAnsi="Verdana" w:cs="Times New Roman"/>
          <w:sz w:val="24"/>
          <w:szCs w:val="24"/>
          <w:lang w:val="es-DO"/>
        </w:rPr>
        <w:t xml:space="preserve"> delante</w:t>
      </w:r>
      <w:r w:rsidRPr="00F74C21">
        <w:rPr>
          <w:rFonts w:ascii="Verdana" w:eastAsia="Times New Roman" w:hAnsi="Verdana" w:cs="Times New Roman"/>
          <w:bCs/>
          <w:sz w:val="24"/>
          <w:szCs w:val="24"/>
          <w:lang w:val="es-DO"/>
        </w:rPr>
        <w:t xml:space="preserve"> de</w:t>
      </w:r>
      <w:r w:rsidRPr="00F74C21">
        <w:rPr>
          <w:rFonts w:ascii="Verdana" w:eastAsia="Times New Roman" w:hAnsi="Verdana" w:cs="Times New Roman"/>
          <w:sz w:val="24"/>
          <w:szCs w:val="24"/>
          <w:lang w:val="es-DO"/>
        </w:rPr>
        <w:t xml:space="preserve"> la conjunción </w:t>
      </w:r>
      <w:r w:rsidR="0030576E">
        <w:rPr>
          <w:rFonts w:ascii="Verdana" w:eastAsia="Times New Roman" w:hAnsi="Verdana" w:cs="Times New Roman"/>
          <w:sz w:val="24"/>
          <w:szCs w:val="24"/>
          <w:lang w:val="es-DO"/>
        </w:rPr>
        <w:t>“</w:t>
      </w:r>
      <w:r w:rsidRPr="00F74C21">
        <w:rPr>
          <w:rFonts w:ascii="Verdana" w:eastAsia="Times New Roman" w:hAnsi="Verdana" w:cs="Times New Roman"/>
          <w:bCs/>
          <w:i/>
          <w:sz w:val="24"/>
          <w:szCs w:val="24"/>
          <w:lang w:val="es-DO"/>
        </w:rPr>
        <w:t>que</w:t>
      </w:r>
      <w:r w:rsidR="0009564E">
        <w:rPr>
          <w:rFonts w:ascii="Verdana" w:eastAsia="Times New Roman" w:hAnsi="Verdana" w:cs="Times New Roman"/>
          <w:bCs/>
          <w:i/>
          <w:sz w:val="24"/>
          <w:szCs w:val="24"/>
          <w:lang w:val="es-DO"/>
        </w:rPr>
        <w:t>”</w:t>
      </w:r>
      <w:r w:rsidR="0009564E" w:rsidRPr="00F74C21">
        <w:rPr>
          <w:rFonts w:ascii="Times New Roman" w:eastAsia="Times New Roman" w:hAnsi="Times New Roman" w:cs="Times New Roman"/>
          <w:sz w:val="24"/>
          <w:szCs w:val="24"/>
          <w:lang w:val="es-DO"/>
        </w:rPr>
        <w:t xml:space="preserve">. </w:t>
      </w:r>
      <w:r w:rsidR="00F74C21" w:rsidRPr="00F74C21">
        <w:rPr>
          <w:rFonts w:ascii="Times New Roman" w:eastAsia="Times New Roman" w:hAnsi="Times New Roman" w:cs="Times New Roman"/>
          <w:sz w:val="24"/>
          <w:szCs w:val="24"/>
          <w:lang w:val="es-DO"/>
        </w:rPr>
        <w:t xml:space="preserve">Se produce cuando se coloca la preposición </w:t>
      </w:r>
      <w:r w:rsidR="00F74C21" w:rsidRPr="00F74C21">
        <w:rPr>
          <w:rFonts w:ascii="Times New Roman" w:eastAsia="Times New Roman" w:hAnsi="Times New Roman" w:cs="Times New Roman"/>
          <w:i/>
          <w:sz w:val="24"/>
          <w:szCs w:val="24"/>
          <w:lang w:val="es-DO"/>
        </w:rPr>
        <w:t xml:space="preserve">de </w:t>
      </w:r>
      <w:r w:rsidR="00F74C21" w:rsidRPr="00F74C21">
        <w:rPr>
          <w:rFonts w:ascii="Times New Roman" w:eastAsia="Times New Roman" w:hAnsi="Times New Roman" w:cs="Times New Roman"/>
          <w:sz w:val="24"/>
          <w:szCs w:val="24"/>
          <w:lang w:val="es-DO"/>
        </w:rPr>
        <w:t>en casos en que no debería colocarse, es decir, cuando no es necesaria. Ejs.</w:t>
      </w:r>
    </w:p>
    <w:p w:rsidR="00F87698" w:rsidRDefault="00245EDF" w:rsidP="00F87698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val="es-DO"/>
        </w:rPr>
      </w:pPr>
      <w:r>
        <w:rPr>
          <w:rFonts w:ascii="Verdana" w:eastAsia="Times New Roman" w:hAnsi="Verdana" w:cs="Times New Roman"/>
          <w:i/>
          <w:sz w:val="24"/>
          <w:szCs w:val="24"/>
          <w:lang w:val="es-DO"/>
        </w:rPr>
        <w:t>.</w:t>
      </w:r>
      <w:r>
        <w:rPr>
          <w:rFonts w:ascii="Verdana" w:eastAsia="Times New Roman" w:hAnsi="Verdana" w:cs="Times New Roman"/>
          <w:sz w:val="24"/>
          <w:szCs w:val="24"/>
          <w:lang w:val="es-DO"/>
        </w:rPr>
        <w:t xml:space="preserve">  </w:t>
      </w:r>
    </w:p>
    <w:p w:rsidR="00F87698" w:rsidRPr="00F74C21" w:rsidRDefault="00F87698" w:rsidP="00F74C21">
      <w:pPr>
        <w:pStyle w:val="Prrafodelist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DO"/>
        </w:rPr>
      </w:pPr>
      <w:r w:rsidRPr="00F74C21">
        <w:rPr>
          <w:rFonts w:ascii="Times New Roman" w:eastAsia="Times New Roman" w:hAnsi="Times New Roman" w:cs="Times New Roman"/>
          <w:sz w:val="24"/>
          <w:szCs w:val="24"/>
          <w:lang w:val="es-DO"/>
        </w:rPr>
        <w:t xml:space="preserve">Me alegro </w:t>
      </w:r>
      <w:r w:rsidRPr="00F74C21">
        <w:rPr>
          <w:rFonts w:ascii="Times New Roman" w:eastAsia="Times New Roman" w:hAnsi="Times New Roman" w:cs="Times New Roman"/>
          <w:b/>
          <w:i/>
          <w:sz w:val="24"/>
          <w:szCs w:val="24"/>
          <w:lang w:val="es-DO"/>
        </w:rPr>
        <w:t>que</w:t>
      </w:r>
      <w:r w:rsidRPr="00F74C21">
        <w:rPr>
          <w:rFonts w:ascii="Times New Roman" w:eastAsia="Times New Roman" w:hAnsi="Times New Roman" w:cs="Times New Roman"/>
          <w:sz w:val="24"/>
          <w:szCs w:val="24"/>
          <w:lang w:val="es-DO"/>
        </w:rPr>
        <w:t xml:space="preserve"> hayas obtenido buenas calificaciones (Incorrecto)  … </w:t>
      </w:r>
    </w:p>
    <w:p w:rsidR="00F87698" w:rsidRDefault="00F87698" w:rsidP="00F8769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s-DO"/>
        </w:rPr>
      </w:pPr>
      <w:r>
        <w:rPr>
          <w:rFonts w:ascii="Times New Roman" w:eastAsia="Times New Roman" w:hAnsi="Times New Roman" w:cs="Times New Roman"/>
          <w:sz w:val="24"/>
          <w:szCs w:val="24"/>
          <w:lang w:val="es-DO"/>
        </w:rPr>
        <w:t xml:space="preserve">Me alegro </w:t>
      </w:r>
      <w:r>
        <w:rPr>
          <w:rFonts w:ascii="Times New Roman" w:eastAsia="Times New Roman" w:hAnsi="Times New Roman" w:cs="Times New Roman"/>
          <w:b/>
          <w:sz w:val="24"/>
          <w:szCs w:val="24"/>
          <w:lang w:val="es-DO"/>
        </w:rPr>
        <w:t>de que</w:t>
      </w:r>
      <w:r>
        <w:rPr>
          <w:rFonts w:ascii="Times New Roman" w:eastAsia="Times New Roman" w:hAnsi="Times New Roman" w:cs="Times New Roman"/>
          <w:sz w:val="24"/>
          <w:szCs w:val="24"/>
          <w:lang w:val="es-DO"/>
        </w:rPr>
        <w:t xml:space="preserve"> hayas obtenido buenas calificaciones (</w:t>
      </w:r>
      <w:r w:rsidR="0009564E">
        <w:rPr>
          <w:rFonts w:ascii="Times New Roman" w:eastAsia="Times New Roman" w:hAnsi="Times New Roman" w:cs="Times New Roman"/>
          <w:sz w:val="24"/>
          <w:szCs w:val="24"/>
          <w:lang w:val="es-DO"/>
        </w:rPr>
        <w:t>Correcto)</w:t>
      </w:r>
    </w:p>
    <w:p w:rsidR="00F87698" w:rsidRDefault="00F87698" w:rsidP="00F8769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s-DO"/>
        </w:rPr>
      </w:pPr>
    </w:p>
    <w:p w:rsidR="00F87698" w:rsidRDefault="00F87698" w:rsidP="00F87698">
      <w:pPr>
        <w:pStyle w:val="Prrafodelist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  <w:t xml:space="preserve"> Se quejaba  que no se le tomaba en cuenta (Incorrecto)</w:t>
      </w:r>
    </w:p>
    <w:p w:rsidR="00F87698" w:rsidRDefault="00F87698" w:rsidP="00F8769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  <w:t>Se quejaba de que no se le tomaba en cuenta (Correcto)</w:t>
      </w:r>
    </w:p>
    <w:p w:rsidR="00F87698" w:rsidRDefault="00F87698" w:rsidP="00F87698">
      <w:pPr>
        <w:pStyle w:val="Prrafodelist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s-DO"/>
        </w:rPr>
      </w:pPr>
      <w:r>
        <w:rPr>
          <w:rFonts w:ascii="Verdana" w:eastAsia="Times New Roman" w:hAnsi="Verdana" w:cs="Times New Roman"/>
          <w:sz w:val="24"/>
          <w:szCs w:val="24"/>
          <w:lang w:val="es-D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es-DO"/>
        </w:rPr>
        <w:t xml:space="preserve">En las oraciones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s-DO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es-DO"/>
        </w:rPr>
        <w:t xml:space="preserve"> y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s-DO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lang w:val="es-DO"/>
        </w:rPr>
        <w:t xml:space="preserve">  falta la preposición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s-DO"/>
        </w:rPr>
        <w:t>de</w:t>
      </w:r>
      <w:r>
        <w:rPr>
          <w:rFonts w:ascii="Times New Roman" w:eastAsia="Times New Roman" w:hAnsi="Times New Roman" w:cs="Times New Roman"/>
          <w:sz w:val="24"/>
          <w:szCs w:val="24"/>
          <w:lang w:val="es-DO"/>
        </w:rPr>
        <w:t xml:space="preserve"> delante de </w:t>
      </w:r>
      <w:r w:rsidR="0009564E">
        <w:rPr>
          <w:rFonts w:ascii="Times New Roman" w:eastAsia="Times New Roman" w:hAnsi="Times New Roman" w:cs="Times New Roman"/>
          <w:sz w:val="24"/>
          <w:szCs w:val="24"/>
          <w:lang w:val="es-DO"/>
        </w:rPr>
        <w:t>la conjunción</w:t>
      </w:r>
      <w:r>
        <w:rPr>
          <w:rFonts w:ascii="Times New Roman" w:eastAsia="Times New Roman" w:hAnsi="Times New Roman" w:cs="Times New Roman"/>
          <w:sz w:val="24"/>
          <w:szCs w:val="24"/>
          <w:lang w:val="es-D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s-DO"/>
        </w:rPr>
        <w:t>que</w:t>
      </w:r>
    </w:p>
    <w:p w:rsidR="00F87698" w:rsidRDefault="00F87698" w:rsidP="00F8769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s-DO"/>
        </w:rPr>
      </w:pPr>
    </w:p>
    <w:p w:rsidR="00F87698" w:rsidRDefault="00F87698" w:rsidP="00F87698">
      <w:pPr>
        <w:pStyle w:val="Prrafodelist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s-DO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val="es-DO"/>
        </w:rPr>
        <w:t>DEQUEÍSMO</w:t>
      </w:r>
    </w:p>
    <w:p w:rsidR="00F87698" w:rsidRDefault="00F87698" w:rsidP="00F87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DO"/>
        </w:rPr>
      </w:pPr>
      <w:r>
        <w:rPr>
          <w:rFonts w:ascii="Times New Roman" w:eastAsia="Times New Roman" w:hAnsi="Times New Roman" w:cs="Times New Roman"/>
          <w:sz w:val="24"/>
          <w:szCs w:val="24"/>
          <w:lang w:val="es-DO"/>
        </w:rPr>
        <w:t xml:space="preserve">  </w:t>
      </w:r>
    </w:p>
    <w:p w:rsidR="00F87698" w:rsidRDefault="00F87698" w:rsidP="00F87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DO"/>
        </w:rPr>
      </w:pPr>
      <w:r>
        <w:rPr>
          <w:rFonts w:ascii="Verdana" w:eastAsia="Times New Roman" w:hAnsi="Verdana" w:cs="Times New Roman"/>
          <w:sz w:val="24"/>
          <w:szCs w:val="24"/>
          <w:lang w:val="es-DO"/>
        </w:rPr>
        <w:t xml:space="preserve">Consiste en el uso indebido de la preposición </w:t>
      </w:r>
      <w:r>
        <w:rPr>
          <w:rFonts w:ascii="Verdana" w:eastAsia="Times New Roman" w:hAnsi="Verdana" w:cs="Times New Roman"/>
          <w:i/>
          <w:sz w:val="24"/>
          <w:szCs w:val="24"/>
          <w:lang w:val="es-DO"/>
        </w:rPr>
        <w:t>de</w:t>
      </w:r>
      <w:r>
        <w:rPr>
          <w:rFonts w:ascii="Verdana" w:eastAsia="Times New Roman" w:hAnsi="Verdana" w:cs="Times New Roman"/>
          <w:sz w:val="24"/>
          <w:szCs w:val="24"/>
          <w:lang w:val="es-DO"/>
        </w:rPr>
        <w:t xml:space="preserve"> delante de la conjunción </w:t>
      </w:r>
      <w:r>
        <w:rPr>
          <w:rFonts w:ascii="Verdana" w:eastAsia="Times New Roman" w:hAnsi="Verdana" w:cs="Times New Roman"/>
          <w:i/>
          <w:sz w:val="24"/>
          <w:szCs w:val="24"/>
          <w:lang w:val="es-DO"/>
        </w:rPr>
        <w:t>que</w:t>
      </w:r>
      <w:r>
        <w:rPr>
          <w:rFonts w:ascii="Verdana" w:eastAsia="Times New Roman" w:hAnsi="Verdana" w:cs="Times New Roman"/>
          <w:sz w:val="24"/>
          <w:szCs w:val="24"/>
          <w:lang w:val="es-DO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s-DO"/>
        </w:rPr>
        <w:t xml:space="preserve"> Se produce cuando se coloca la preposición </w:t>
      </w:r>
      <w:r>
        <w:rPr>
          <w:rFonts w:ascii="Times New Roman" w:eastAsia="Times New Roman" w:hAnsi="Times New Roman" w:cs="Times New Roman"/>
          <w:i/>
          <w:sz w:val="24"/>
          <w:szCs w:val="24"/>
          <w:lang w:val="es-DO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  <w:lang w:val="es-DO"/>
        </w:rPr>
        <w:t>en casos en que no debería colocarse, es decir, cuando no es necesaria. Ejs.</w:t>
      </w:r>
    </w:p>
    <w:p w:rsidR="00F87698" w:rsidRDefault="00F87698" w:rsidP="00F87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DO"/>
        </w:rPr>
      </w:pPr>
    </w:p>
    <w:p w:rsidR="00F87698" w:rsidRDefault="00F87698" w:rsidP="00F87698">
      <w:pPr>
        <w:pStyle w:val="Prrafodelist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DO"/>
        </w:rPr>
      </w:pPr>
      <w:r>
        <w:rPr>
          <w:rFonts w:ascii="Verdana" w:eastAsia="Times New Roman" w:hAnsi="Verdana" w:cs="Times New Roman"/>
          <w:sz w:val="24"/>
          <w:szCs w:val="24"/>
          <w:lang w:val="es-DO"/>
        </w:rPr>
        <w:t xml:space="preserve">Si repruebas el examen será difícil </w:t>
      </w:r>
      <w:r w:rsidRPr="0030576E">
        <w:rPr>
          <w:rFonts w:ascii="Verdana" w:eastAsia="Times New Roman" w:hAnsi="Verdana" w:cs="Times New Roman"/>
          <w:b/>
          <w:bCs/>
          <w:sz w:val="24"/>
          <w:szCs w:val="24"/>
          <w:lang w:val="es-DO"/>
        </w:rPr>
        <w:t>de que</w:t>
      </w:r>
      <w:r>
        <w:rPr>
          <w:rFonts w:ascii="Verdana" w:eastAsia="Times New Roman" w:hAnsi="Verdana" w:cs="Times New Roman"/>
          <w:sz w:val="24"/>
          <w:szCs w:val="24"/>
          <w:lang w:val="es-DO"/>
        </w:rPr>
        <w:t xml:space="preserve"> pases el año (Incorrecto). b) Si repruebas el examen será difícil </w:t>
      </w:r>
      <w:r w:rsidRPr="0030576E">
        <w:rPr>
          <w:rFonts w:ascii="Verdana" w:eastAsia="Times New Roman" w:hAnsi="Verdana" w:cs="Times New Roman"/>
          <w:b/>
          <w:bCs/>
          <w:sz w:val="24"/>
          <w:szCs w:val="24"/>
          <w:lang w:val="es-DO"/>
        </w:rPr>
        <w:t>que</w:t>
      </w:r>
      <w:r>
        <w:rPr>
          <w:rFonts w:ascii="Verdana" w:eastAsia="Times New Roman" w:hAnsi="Verdana" w:cs="Times New Roman"/>
          <w:sz w:val="24"/>
          <w:szCs w:val="24"/>
          <w:lang w:val="es-DO"/>
        </w:rPr>
        <w:t xml:space="preserve"> pases el año. (Correcto) </w:t>
      </w:r>
    </w:p>
    <w:p w:rsidR="00F87698" w:rsidRDefault="00F87698" w:rsidP="00F87698">
      <w:pPr>
        <w:pStyle w:val="Prrafodelist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DO"/>
        </w:rPr>
      </w:pPr>
    </w:p>
    <w:p w:rsidR="00F87698" w:rsidRDefault="00F87698" w:rsidP="00F87698">
      <w:pPr>
        <w:pStyle w:val="Prrafodelist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DO"/>
        </w:rPr>
      </w:pPr>
      <w:r>
        <w:rPr>
          <w:rFonts w:ascii="Verdana" w:eastAsia="Times New Roman" w:hAnsi="Verdana" w:cs="Times New Roman"/>
          <w:sz w:val="24"/>
          <w:szCs w:val="24"/>
          <w:lang w:val="es-DO"/>
        </w:rPr>
        <w:t xml:space="preserve">Pienso </w:t>
      </w:r>
      <w:r w:rsidRPr="0030576E">
        <w:rPr>
          <w:rFonts w:ascii="Verdana" w:eastAsia="Times New Roman" w:hAnsi="Verdana" w:cs="Times New Roman"/>
          <w:b/>
          <w:sz w:val="24"/>
          <w:szCs w:val="24"/>
          <w:lang w:val="es-DO"/>
        </w:rPr>
        <w:t>de que</w:t>
      </w:r>
      <w:r>
        <w:rPr>
          <w:rFonts w:ascii="Verdana" w:eastAsia="Times New Roman" w:hAnsi="Verdana" w:cs="Times New Roman"/>
          <w:sz w:val="24"/>
          <w:szCs w:val="24"/>
          <w:lang w:val="es-DO"/>
        </w:rPr>
        <w:t xml:space="preserve"> tú tienes la razón (Incorrecto)</w:t>
      </w:r>
    </w:p>
    <w:p w:rsidR="00F87698" w:rsidRDefault="00F87698" w:rsidP="00F87698">
      <w:pPr>
        <w:pStyle w:val="Prrafodelist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DO"/>
        </w:rPr>
      </w:pPr>
      <w:r>
        <w:rPr>
          <w:rFonts w:ascii="Verdana" w:eastAsia="Times New Roman" w:hAnsi="Verdana" w:cs="Times New Roman"/>
          <w:sz w:val="24"/>
          <w:szCs w:val="24"/>
          <w:lang w:val="es-DO"/>
        </w:rPr>
        <w:t xml:space="preserve">  b) Pienso que tú tienes la razón (Correcto)</w:t>
      </w:r>
    </w:p>
    <w:p w:rsidR="0030576E" w:rsidRDefault="00F87698" w:rsidP="00F87698">
      <w:pPr>
        <w:rPr>
          <w:rFonts w:eastAsiaTheme="minorEastAsia"/>
          <w:sz w:val="24"/>
          <w:szCs w:val="24"/>
          <w:lang w:val="es-DO"/>
        </w:rPr>
      </w:pPr>
      <w:r>
        <w:rPr>
          <w:rFonts w:ascii="Times New Roman" w:eastAsia="Times New Roman" w:hAnsi="Times New Roman" w:cs="Times New Roman"/>
          <w:sz w:val="24"/>
          <w:szCs w:val="24"/>
          <w:lang w:val="es-DO"/>
        </w:rPr>
        <w:t> </w:t>
      </w:r>
    </w:p>
    <w:p w:rsidR="00F87698" w:rsidRPr="0030576E" w:rsidRDefault="00F87698" w:rsidP="00F87698">
      <w:pPr>
        <w:rPr>
          <w:rFonts w:eastAsiaTheme="minorEastAsia"/>
          <w:sz w:val="24"/>
          <w:szCs w:val="24"/>
          <w:lang w:val="es-DO"/>
        </w:rPr>
      </w:pPr>
      <w:r w:rsidRPr="0030576E">
        <w:rPr>
          <w:sz w:val="24"/>
          <w:szCs w:val="24"/>
          <w:lang w:val="es-DO"/>
        </w:rPr>
        <w:t xml:space="preserve">En los dos ejemplos anteriores se agregó incorrectamente la preposición </w:t>
      </w:r>
      <w:r w:rsidRPr="0030576E">
        <w:rPr>
          <w:i/>
          <w:sz w:val="24"/>
          <w:szCs w:val="24"/>
          <w:lang w:val="es-DO"/>
        </w:rPr>
        <w:t xml:space="preserve">de delante de la conjunción </w:t>
      </w:r>
      <w:r w:rsidRPr="0030576E">
        <w:rPr>
          <w:i/>
          <w:sz w:val="24"/>
          <w:szCs w:val="24"/>
          <w:u w:val="single"/>
          <w:lang w:val="es-DO"/>
        </w:rPr>
        <w:t>que</w:t>
      </w:r>
      <w:r w:rsidRPr="0030576E">
        <w:rPr>
          <w:i/>
          <w:sz w:val="24"/>
          <w:szCs w:val="24"/>
          <w:lang w:val="es-DO"/>
        </w:rPr>
        <w:t>.</w:t>
      </w:r>
    </w:p>
    <w:p w:rsidR="00F87698" w:rsidRDefault="00F87698" w:rsidP="00F87698">
      <w:pPr>
        <w:spacing w:after="0" w:line="240" w:lineRule="auto"/>
        <w:rPr>
          <w:rFonts w:ascii="Verdana" w:hAnsi="Verdana"/>
          <w:sz w:val="24"/>
          <w:szCs w:val="24"/>
          <w:lang w:val="es-DO"/>
        </w:rPr>
      </w:pP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bCs/>
          <w:color w:val="494949"/>
          <w:sz w:val="24"/>
          <w:szCs w:val="24"/>
          <w:lang w:val="es-DO"/>
        </w:rPr>
        <w:t xml:space="preserve">OTROS </w:t>
      </w:r>
      <w:r w:rsidR="0009564E">
        <w:rPr>
          <w:rFonts w:ascii="Lucida Sans Unicode" w:eastAsia="Times New Roman" w:hAnsi="Lucida Sans Unicode" w:cs="Lucida Sans Unicode"/>
          <w:bCs/>
          <w:color w:val="494949"/>
          <w:sz w:val="24"/>
          <w:szCs w:val="24"/>
          <w:lang w:val="es-DO"/>
        </w:rPr>
        <w:t>EJEMPLOS.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494949"/>
          <w:sz w:val="24"/>
          <w:szCs w:val="24"/>
          <w:lang w:val="es-DO"/>
        </w:rPr>
      </w:pP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Cs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bCs/>
          <w:sz w:val="24"/>
          <w:szCs w:val="24"/>
          <w:lang w:val="es-DO"/>
        </w:rPr>
        <w:t xml:space="preserve">A continuación te presentamos diez enunciados numerados. Unos pueden estar correctos, y en ese caso, al final de cada uno, aparece entre paréntesis la palabra </w:t>
      </w:r>
      <w:r>
        <w:rPr>
          <w:rFonts w:ascii="Lucida Sans Unicode" w:eastAsia="Times New Roman" w:hAnsi="Lucida Sans Unicode" w:cs="Lucida Sans Unicode"/>
          <w:b/>
          <w:bCs/>
          <w:sz w:val="24"/>
          <w:szCs w:val="24"/>
          <w:lang w:val="es-DO"/>
        </w:rPr>
        <w:t>correcto,</w:t>
      </w:r>
      <w:r>
        <w:rPr>
          <w:rFonts w:ascii="Lucida Sans Unicode" w:eastAsia="Times New Roman" w:hAnsi="Lucida Sans Unicode" w:cs="Lucida Sans Unicode"/>
          <w:bCs/>
          <w:sz w:val="24"/>
          <w:szCs w:val="24"/>
          <w:lang w:val="es-DO"/>
        </w:rPr>
        <w:t xml:space="preserve"> significando así que no contiene queísmo ni dequeísmo.  Otros pueden estar incorrectos, y </w:t>
      </w:r>
      <w:r w:rsidR="0030576E">
        <w:rPr>
          <w:rFonts w:ascii="Lucida Sans Unicode" w:eastAsia="Times New Roman" w:hAnsi="Lucida Sans Unicode" w:cs="Lucida Sans Unicode"/>
          <w:bCs/>
          <w:sz w:val="24"/>
          <w:szCs w:val="24"/>
          <w:lang w:val="es-DO"/>
        </w:rPr>
        <w:t>en ese caso al final de cada enunciado</w:t>
      </w:r>
      <w:r>
        <w:rPr>
          <w:rFonts w:ascii="Lucida Sans Unicode" w:eastAsia="Times New Roman" w:hAnsi="Lucida Sans Unicode" w:cs="Lucida Sans Unicode"/>
          <w:bCs/>
          <w:sz w:val="24"/>
          <w:szCs w:val="24"/>
          <w:lang w:val="es-DO"/>
        </w:rPr>
        <w:t xml:space="preserve"> aparecerá entre paréntesis la palabra </w:t>
      </w:r>
      <w:r>
        <w:rPr>
          <w:rFonts w:ascii="Lucida Sans Unicode" w:eastAsia="Times New Roman" w:hAnsi="Lucida Sans Unicode" w:cs="Lucida Sans Unicode"/>
          <w:b/>
          <w:bCs/>
          <w:sz w:val="24"/>
          <w:szCs w:val="24"/>
          <w:lang w:val="es-DO"/>
        </w:rPr>
        <w:t>queísmo</w:t>
      </w:r>
      <w:r>
        <w:rPr>
          <w:rFonts w:ascii="Lucida Sans Unicode" w:eastAsia="Times New Roman" w:hAnsi="Lucida Sans Unicode" w:cs="Lucida Sans Unicode"/>
          <w:bCs/>
          <w:sz w:val="24"/>
          <w:szCs w:val="24"/>
          <w:lang w:val="es-DO"/>
        </w:rPr>
        <w:t xml:space="preserve"> o </w:t>
      </w:r>
      <w:r>
        <w:rPr>
          <w:rFonts w:ascii="Lucida Sans Unicode" w:eastAsia="Times New Roman" w:hAnsi="Lucida Sans Unicode" w:cs="Lucida Sans Unicode"/>
          <w:b/>
          <w:bCs/>
          <w:sz w:val="24"/>
          <w:szCs w:val="24"/>
          <w:lang w:val="es-DO"/>
        </w:rPr>
        <w:t>dequeísmo</w:t>
      </w:r>
      <w:r>
        <w:rPr>
          <w:rFonts w:ascii="Lucida Sans Unicode" w:eastAsia="Times New Roman" w:hAnsi="Lucida Sans Unicode" w:cs="Lucida Sans Unicode"/>
          <w:bCs/>
          <w:sz w:val="24"/>
          <w:szCs w:val="24"/>
          <w:lang w:val="es-DO"/>
        </w:rPr>
        <w:t xml:space="preserve">, y debajo, no numerada, aparece la forma </w:t>
      </w:r>
      <w:r w:rsidR="0009564E">
        <w:rPr>
          <w:rFonts w:ascii="Lucida Sans Unicode" w:eastAsia="Times New Roman" w:hAnsi="Lucida Sans Unicode" w:cs="Lucida Sans Unicode"/>
          <w:bCs/>
          <w:sz w:val="24"/>
          <w:szCs w:val="24"/>
          <w:lang w:val="es-DO"/>
        </w:rPr>
        <w:t>correcta: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sz w:val="24"/>
          <w:szCs w:val="24"/>
          <w:lang w:val="es-DO"/>
        </w:rPr>
        <w:br/>
      </w:r>
      <w:r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  <w:br/>
        <w:t xml:space="preserve">1. Me contó de que le había ido bien en el examen. </w:t>
      </w: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t>(dequeísmo</w:t>
      </w:r>
      <w:r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  <w:t>)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color w:val="494949"/>
          <w:sz w:val="24"/>
          <w:szCs w:val="24"/>
          <w:u w:val="single"/>
          <w:lang w:val="es-DO"/>
        </w:rPr>
      </w:pPr>
      <w:r>
        <w:rPr>
          <w:rFonts w:ascii="Lucida Sans Unicode" w:eastAsia="Times New Roman" w:hAnsi="Lucida Sans Unicode" w:cs="Lucida Sans Unicode"/>
          <w:color w:val="494949"/>
          <w:sz w:val="24"/>
          <w:szCs w:val="24"/>
          <w:u w:val="single"/>
          <w:lang w:val="es-DO"/>
        </w:rPr>
        <w:t xml:space="preserve"> Me contó que le había ido bien en el examen 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  <w:br/>
        <w:t xml:space="preserve">2. No es seguro que venga tan pronto a la casa. </w:t>
      </w: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t>(</w:t>
      </w:r>
      <w:r w:rsidR="0009564E"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t>Correcto</w:t>
      </w:r>
      <w:r w:rsidR="0009564E"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  <w:t>)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  <w:t>____________________________________________________________</w:t>
      </w:r>
      <w:r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  <w:br/>
        <w:t xml:space="preserve">3. Se quejaba  que no se le tomaba en cuenta.  </w:t>
      </w: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t>(</w:t>
      </w:r>
      <w:r w:rsidR="0009564E"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t>queísmo)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</w:pPr>
    </w:p>
    <w:p w:rsidR="00F87698" w:rsidRPr="0030576E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  <w:t xml:space="preserve"> </w:t>
      </w:r>
      <w:r>
        <w:rPr>
          <w:rFonts w:ascii="Lucida Sans Unicode" w:eastAsia="Times New Roman" w:hAnsi="Lucida Sans Unicode" w:cs="Lucida Sans Unicode"/>
          <w:color w:val="494949"/>
          <w:sz w:val="24"/>
          <w:szCs w:val="24"/>
          <w:u w:val="single"/>
          <w:lang w:val="es-DO"/>
        </w:rPr>
        <w:t xml:space="preserve">Se quejaba de que no se le tomaba </w:t>
      </w:r>
      <w:r w:rsidRPr="0030576E">
        <w:rPr>
          <w:rFonts w:ascii="Lucida Sans Unicode" w:eastAsia="Times New Roman" w:hAnsi="Lucida Sans Unicode" w:cs="Lucida Sans Unicode"/>
          <w:color w:val="494949"/>
          <w:sz w:val="24"/>
          <w:szCs w:val="24"/>
          <w:u w:val="single"/>
          <w:lang w:val="es-DO"/>
        </w:rPr>
        <w:t>en cuenta</w:t>
      </w:r>
      <w:r w:rsidR="0030576E" w:rsidRPr="0030576E"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  <w:t xml:space="preserve"> 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  <w:br/>
        <w:t>4. Tengo la idea de que esto me va a salir bien.</w:t>
      </w: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t xml:space="preserve"> (</w:t>
      </w:r>
      <w:r w:rsidR="0009564E"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t>Correcto)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  <w:t>____________________________________________________________</w:t>
      </w:r>
      <w:r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  <w:br/>
        <w:t xml:space="preserve">5. Me imagino de que no me quieres por ser pobre. </w:t>
      </w: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t>(dequeísmo)</w:t>
      </w:r>
    </w:p>
    <w:p w:rsidR="00F87698" w:rsidRDefault="0030576E" w:rsidP="00F87698">
      <w:pPr>
        <w:spacing w:after="0" w:line="240" w:lineRule="auto"/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</w:pPr>
      <w:r w:rsidRPr="0030576E"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  <w:t xml:space="preserve"> </w:t>
      </w:r>
      <w:r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  <w:t>Me imagino de que no me quieres por ser pobre</w:t>
      </w:r>
      <w:r>
        <w:rPr>
          <w:rFonts w:ascii="Lucida Sans Unicode" w:eastAsia="Times New Roman" w:hAnsi="Lucida Sans Unicode" w:cs="Lucida Sans Unicode"/>
          <w:color w:val="494949"/>
          <w:sz w:val="24"/>
          <w:szCs w:val="24"/>
          <w:u w:val="single"/>
          <w:lang w:val="es-DO"/>
        </w:rPr>
        <w:t xml:space="preserve"> </w:t>
      </w:r>
      <w:r w:rsidR="00F87698">
        <w:rPr>
          <w:rFonts w:ascii="Lucida Sans Unicode" w:eastAsia="Times New Roman" w:hAnsi="Lucida Sans Unicode" w:cs="Lucida Sans Unicode"/>
          <w:color w:val="494949"/>
          <w:sz w:val="24"/>
          <w:szCs w:val="24"/>
          <w:u w:val="single"/>
          <w:lang w:val="es-DO"/>
        </w:rPr>
        <w:t>__________________________________________________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  <w:br/>
        <w:t xml:space="preserve">6. Perdóname que no te avisé cuándo era la evaluación del examen. 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t>(</w:t>
      </w:r>
      <w:r w:rsidR="0009564E"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t>Correcto)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  <w:t>________________________________________________________________</w:t>
      </w:r>
      <w:r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  <w:br/>
        <w:t xml:space="preserve">7. En estas elecciones, estoy convencido de que ningún candidato satisfará o resolverá los problemas de las clases más necesitadas. </w:t>
      </w: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t>(Correcto:)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  <w:t>_________________________________________________________________</w:t>
      </w:r>
      <w:r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  <w:br/>
        <w:t>8. Me satisface de que pueda resolver los problemas por mí mismo</w:t>
      </w: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t>. (</w:t>
      </w:r>
      <w:r w:rsidR="0009564E"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t>dequeísmo)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</w:pP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color w:val="494949"/>
          <w:sz w:val="24"/>
          <w:szCs w:val="24"/>
          <w:u w:val="single"/>
          <w:lang w:val="es-DO"/>
        </w:rPr>
      </w:pPr>
      <w:r>
        <w:rPr>
          <w:rFonts w:ascii="Lucida Sans Unicode" w:eastAsia="Times New Roman" w:hAnsi="Lucida Sans Unicode" w:cs="Lucida Sans Unicode"/>
          <w:color w:val="494949"/>
          <w:sz w:val="24"/>
          <w:szCs w:val="24"/>
          <w:u w:val="single"/>
          <w:lang w:val="es-DO"/>
        </w:rPr>
        <w:t>Me satisface que pueda resolver los problemas por mí mismo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  <w:lastRenderedPageBreak/>
        <w:br/>
        <w:t xml:space="preserve">9. Carmela está segura que su mamá compró el vino para la cena. </w:t>
      </w: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t>(queísmo)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color w:val="494949"/>
          <w:sz w:val="24"/>
          <w:szCs w:val="24"/>
          <w:u w:val="single"/>
          <w:lang w:val="es-DO"/>
        </w:rPr>
        <w:t>Carmela está segura de  que su mamá compró el vino para la cena.</w:t>
      </w:r>
      <w:r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  <w:t xml:space="preserve"> 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  <w:br/>
        <w:t xml:space="preserve">10. Estaba realmente, seguro que el adjetivo concuerda con el sustantivo en género y número. </w:t>
      </w: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t>(queísmo)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</w:pP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color w:val="494949"/>
          <w:sz w:val="24"/>
          <w:szCs w:val="24"/>
          <w:u w:val="single"/>
          <w:lang w:val="es-DO"/>
        </w:rPr>
        <w:t xml:space="preserve"> Estaba, realmente seguro de que el adjetivo concuerda con el sustantivo en género y número</w:t>
      </w:r>
      <w:r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  <w:t xml:space="preserve"> 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  <w:br/>
        <w:t>11. Pienso que este tema está lo suficientemente debatido</w:t>
      </w: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t>. (Correcto)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t>FORMA DE IDENTIFICAR EL QUÍSMO Y EL DEQUEÍSMO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</w:p>
    <w:p w:rsidR="00F87698" w:rsidRDefault="00F87698" w:rsidP="00F87698">
      <w:pPr>
        <w:pStyle w:val="Prrafodelista"/>
        <w:numPr>
          <w:ilvl w:val="1"/>
          <w:numId w:val="1"/>
        </w:num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t>Para saber si hay queísmo basta preguntarle al verbo principal ¿qué? Si la pregunta es posible, entonces no hay queísmo. Ej.: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</w:p>
    <w:p w:rsidR="00F87698" w:rsidRDefault="00F87698" w:rsidP="00F87698">
      <w:pPr>
        <w:pStyle w:val="Prrafodelista"/>
        <w:numPr>
          <w:ilvl w:val="0"/>
          <w:numId w:val="5"/>
        </w:num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  <w:t>Tengo la idea de que esto me va a salir bien. Puedo preguntar ¿qué tengo? No hay queísmo y la oración está correcta.</w:t>
      </w:r>
    </w:p>
    <w:p w:rsidR="00F87698" w:rsidRDefault="00F87698" w:rsidP="00F87698">
      <w:pPr>
        <w:pStyle w:val="Prrafodelista"/>
        <w:numPr>
          <w:ilvl w:val="0"/>
          <w:numId w:val="5"/>
        </w:num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  <w:t>Carmela está segura que su mamá compró el vino para la cena. En este caso no puedo preguntarle al verbo principal: ¿qué está segura?, porque hay queísmo; pero sí podría preguntar: ¿de qué está segura?</w:t>
      </w:r>
    </w:p>
    <w:p w:rsidR="00F87698" w:rsidRDefault="00F87698" w:rsidP="00F87698">
      <w:pPr>
        <w:pStyle w:val="Prrafodelista"/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</w:p>
    <w:p w:rsidR="00F87698" w:rsidRDefault="00F87698" w:rsidP="00F87698">
      <w:pPr>
        <w:pStyle w:val="Prrafodelista"/>
        <w:numPr>
          <w:ilvl w:val="1"/>
          <w:numId w:val="1"/>
        </w:num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t>Para saber si hay dequeísmo, basta preguntarle al verbo principal (¿de qué?)  Si la pregunta es posible, entonces no hay dequeísmo. Ej.: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  <w:t>Se quejaba de que no se le tomaba en cuenta. Aquí puedo preguntarle al verbo principal: ¿de qué se quejaba? Como es posible la pregunta, entonces no hay dequeísmo y la oración está correcta. En cambio, en la oración: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</w:pPr>
    </w:p>
    <w:p w:rsidR="00F87698" w:rsidRDefault="00F87698" w:rsidP="00F87698">
      <w:pPr>
        <w:pStyle w:val="Prrafodelista"/>
        <w:numPr>
          <w:ilvl w:val="0"/>
          <w:numId w:val="6"/>
        </w:num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color w:val="494949"/>
          <w:sz w:val="24"/>
          <w:szCs w:val="24"/>
          <w:lang w:val="es-DO"/>
        </w:rPr>
        <w:lastRenderedPageBreak/>
        <w:t>Tengo la idea de que esto me va a salir bien, no puedo preguntar ¿de qué te tengo? Eso indica que hay dequeísmo y que lo correcto hubiera sido: Tengo la idea que esto me va a salir bien, caso en el que sí podría preguntar: ¿qué tengo?</w:t>
      </w:r>
    </w:p>
    <w:p w:rsidR="00F87698" w:rsidRDefault="00F87698" w:rsidP="00F87698"/>
    <w:p w:rsidR="00F87698" w:rsidRDefault="00F87698" w:rsidP="00F87698">
      <w:pPr>
        <w:spacing w:after="0" w:line="240" w:lineRule="auto"/>
        <w:rPr>
          <w:rFonts w:ascii="Verdana" w:hAnsi="Verdana"/>
          <w:b/>
          <w:sz w:val="20"/>
          <w:szCs w:val="20"/>
          <w:lang w:val="es-DO"/>
        </w:rPr>
      </w:pP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/>
          <w:bCs/>
          <w:color w:val="494949"/>
          <w:sz w:val="24"/>
          <w:szCs w:val="24"/>
          <w:lang w:val="es-DO"/>
        </w:rPr>
      </w:pP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/>
          <w:bCs/>
          <w:color w:val="494949"/>
          <w:sz w:val="24"/>
          <w:szCs w:val="24"/>
          <w:lang w:val="es-DO"/>
        </w:rPr>
      </w:pP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/>
          <w:bCs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b/>
          <w:bCs/>
          <w:color w:val="494949"/>
          <w:sz w:val="24"/>
          <w:szCs w:val="24"/>
          <w:lang w:val="es-DO"/>
        </w:rPr>
        <w:t>EJERCICIOS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/>
          <w:bCs/>
          <w:color w:val="494949"/>
          <w:sz w:val="24"/>
          <w:szCs w:val="24"/>
          <w:lang w:val="es-DO"/>
        </w:rPr>
      </w:pPr>
    </w:p>
    <w:p w:rsidR="00F87698" w:rsidRDefault="004C2CA4" w:rsidP="00F87698">
      <w:p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b/>
          <w:bCs/>
          <w:sz w:val="24"/>
          <w:szCs w:val="24"/>
          <w:lang w:val="es-DO"/>
        </w:rPr>
        <w:t>EN LA RAYA EN BLANCO</w:t>
      </w:r>
      <w:r w:rsidR="0009564E">
        <w:rPr>
          <w:rFonts w:ascii="Lucida Sans Unicode" w:eastAsia="Times New Roman" w:hAnsi="Lucida Sans Unicode" w:cs="Lucida Sans Unicode"/>
          <w:b/>
          <w:bCs/>
          <w:sz w:val="24"/>
          <w:szCs w:val="24"/>
          <w:lang w:val="es-DO"/>
        </w:rPr>
        <w:t>, CORRIJA</w:t>
      </w:r>
      <w:r>
        <w:rPr>
          <w:rFonts w:ascii="Lucida Sans Unicode" w:eastAsia="Times New Roman" w:hAnsi="Lucida Sans Unicode" w:cs="Lucida Sans Unicode"/>
          <w:b/>
          <w:bCs/>
          <w:sz w:val="24"/>
          <w:szCs w:val="24"/>
          <w:lang w:val="es-DO"/>
        </w:rPr>
        <w:t xml:space="preserve">, </w:t>
      </w:r>
      <w:r w:rsidR="00F87698">
        <w:rPr>
          <w:rFonts w:ascii="Lucida Sans Unicode" w:eastAsia="Times New Roman" w:hAnsi="Lucida Sans Unicode" w:cs="Lucida Sans Unicode"/>
          <w:b/>
          <w:bCs/>
          <w:sz w:val="24"/>
          <w:szCs w:val="24"/>
          <w:lang w:val="es-DO"/>
        </w:rPr>
        <w:t>CUANDO SEA NECESARIO, LOS CASOS DE QUEÍSMOS Y DEQUEÍSMOS UTILIZADOS EN LOS ENUNCIADOS SIGUIENTES.</w:t>
      </w:r>
      <w:r w:rsidR="001019CB">
        <w:rPr>
          <w:rFonts w:ascii="Lucida Sans Unicode" w:eastAsia="Times New Roman" w:hAnsi="Lucida Sans Unicode" w:cs="Lucida Sans Unicode"/>
          <w:b/>
          <w:bCs/>
          <w:sz w:val="24"/>
          <w:szCs w:val="24"/>
          <w:lang w:val="es-DO"/>
        </w:rPr>
        <w:t xml:space="preserve"> </w:t>
      </w:r>
      <w:bookmarkStart w:id="0" w:name="_GoBack"/>
      <w:bookmarkEnd w:id="0"/>
      <w:r w:rsidR="0009564E">
        <w:rPr>
          <w:rFonts w:ascii="Lucida Sans Unicode" w:eastAsia="Times New Roman" w:hAnsi="Lucida Sans Unicode" w:cs="Lucida Sans Unicode"/>
          <w:b/>
          <w:bCs/>
          <w:sz w:val="24"/>
          <w:szCs w:val="24"/>
          <w:lang w:val="es-DO"/>
        </w:rPr>
        <w:t>CUANDO EL</w:t>
      </w:r>
      <w:r w:rsidR="001019CB">
        <w:rPr>
          <w:rFonts w:ascii="Lucida Sans Unicode" w:eastAsia="Times New Roman" w:hAnsi="Lucida Sans Unicode" w:cs="Lucida Sans Unicode"/>
          <w:b/>
          <w:bCs/>
          <w:sz w:val="24"/>
          <w:szCs w:val="24"/>
          <w:lang w:val="es-DO"/>
        </w:rPr>
        <w:t xml:space="preserve"> E</w:t>
      </w:r>
      <w:r>
        <w:rPr>
          <w:rFonts w:ascii="Lucida Sans Unicode" w:eastAsia="Times New Roman" w:hAnsi="Lucida Sans Unicode" w:cs="Lucida Sans Unicode"/>
          <w:b/>
          <w:bCs/>
          <w:sz w:val="24"/>
          <w:szCs w:val="24"/>
          <w:lang w:val="es-DO"/>
        </w:rPr>
        <w:t>NUNCIADO ESTÉ CORRECTO, DICHA RAYA NO DEBE LLEVAR RESPUESTA, SE QUEDA EN BLANCO COMO APARECE.</w:t>
      </w:r>
      <w:r w:rsidR="00F87698">
        <w:rPr>
          <w:rFonts w:ascii="Lucida Sans Unicode" w:eastAsia="Times New Roman" w:hAnsi="Lucida Sans Unicode" w:cs="Lucida Sans Unicode"/>
          <w:b/>
          <w:sz w:val="24"/>
          <w:szCs w:val="24"/>
          <w:lang w:val="es-DO"/>
        </w:rPr>
        <w:br/>
      </w:r>
      <w:r w:rsidR="00F87698"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br/>
        <w:t>1. M e contó de que le había ido bien en el examen.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t>____________________________________________________________</w:t>
      </w: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br/>
        <w:t>2. No es seguro que venga tan pronto a la casa.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t>____________________________________________________________</w:t>
      </w: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br/>
        <w:t>3. Se quejaba de que no se le tomaba en cuenta.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t>____________________________________________________________</w:t>
      </w: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br/>
        <w:t>4. Tengo la idea de que esto me va a salir bien.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t>____________________________________________________________</w:t>
      </w: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br/>
        <w:t xml:space="preserve">5. Me imagino de que no me quieres por ser pobre. 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t>______________________________________________________________</w:t>
      </w: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br/>
        <w:t>6. Perdóname  que no te avisé cuándo era la evaluación del examen. 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t>________________________________________________________________</w:t>
      </w: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br/>
        <w:t xml:space="preserve">7. En estas elecciones, estoy convencido de que  ningún </w:t>
      </w:r>
      <w:r w:rsidR="0009564E"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t>candidato satisfará</w:t>
      </w: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t xml:space="preserve"> o resolverá los problemas de las clases más necesitadas.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t>_________________________________________________________________</w:t>
      </w: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br/>
        <w:t>8. Me satisface de que pueda resolver los problemas por mí mismo.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t>________________________________________________________________</w:t>
      </w: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br/>
        <w:t>9. Carmela está segura que su mamá compró el vino para la cena.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t>______________________________________________________________</w:t>
      </w: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br/>
        <w:t xml:space="preserve">10. Estaba, realmente, seguro que el adjetivo concuerda con el sustantivo en género y número. 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lastRenderedPageBreak/>
        <w:t>_______________________________________________________________</w:t>
      </w: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br/>
        <w:t>11. Pienso que este tema está lo suficientemente debatido.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t>______________________________________________________________</w:t>
      </w: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br/>
        <w:t>12. Ella siempre se queja que los perros de la calle ladran en la madrugada y no la dejan dormir.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t>_______________________________________________________________</w:t>
      </w: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br/>
        <w:t>13. La intervención de un nuevo médico evitó que la operaran indebidamente de un quiste.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t>________________________________________________________________</w:t>
      </w: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br/>
        <w:t>14. Creo de que no vale la pena ver esta película en el cine.</w:t>
      </w: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</w:p>
    <w:p w:rsidR="00F87698" w:rsidRDefault="00F87698" w:rsidP="00F87698">
      <w:pPr>
        <w:spacing w:after="0" w:line="240" w:lineRule="auto"/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</w:pPr>
      <w:r>
        <w:rPr>
          <w:rFonts w:ascii="Lucida Sans Unicode" w:eastAsia="Times New Roman" w:hAnsi="Lucida Sans Unicode" w:cs="Lucida Sans Unicode"/>
          <w:b/>
          <w:color w:val="494949"/>
          <w:sz w:val="24"/>
          <w:szCs w:val="24"/>
          <w:lang w:val="es-DO"/>
        </w:rPr>
        <w:t xml:space="preserve">15. </w:t>
      </w:r>
      <w:r>
        <w:rPr>
          <w:rFonts w:ascii="Verdana" w:eastAsia="Times New Roman" w:hAnsi="Verdana" w:cs="Times New Roman"/>
          <w:b/>
          <w:sz w:val="24"/>
          <w:szCs w:val="24"/>
          <w:lang w:val="es-DO"/>
        </w:rPr>
        <w:t xml:space="preserve">Si repruebas el examen será difícil </w:t>
      </w:r>
      <w:r>
        <w:rPr>
          <w:rFonts w:ascii="Verdana" w:eastAsia="Times New Roman" w:hAnsi="Verdana" w:cs="Times New Roman"/>
          <w:b/>
          <w:bCs/>
          <w:sz w:val="24"/>
          <w:szCs w:val="24"/>
          <w:lang w:val="es-DO"/>
        </w:rPr>
        <w:t>de que</w:t>
      </w:r>
      <w:r>
        <w:rPr>
          <w:rFonts w:ascii="Verdana" w:eastAsia="Times New Roman" w:hAnsi="Verdana" w:cs="Times New Roman"/>
          <w:b/>
          <w:sz w:val="24"/>
          <w:szCs w:val="24"/>
          <w:lang w:val="es-DO"/>
        </w:rPr>
        <w:t xml:space="preserve"> pases de curso</w:t>
      </w:r>
    </w:p>
    <w:p w:rsidR="007171A5" w:rsidRDefault="007171A5"/>
    <w:sectPr w:rsidR="007171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16F68"/>
    <w:multiLevelType w:val="hybridMultilevel"/>
    <w:tmpl w:val="9C285424"/>
    <w:lvl w:ilvl="0" w:tplc="CA2C6D7C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</w:rPr>
    </w:lvl>
    <w:lvl w:ilvl="1" w:tplc="1C0A0019">
      <w:start w:val="1"/>
      <w:numFmt w:val="lowerLetter"/>
      <w:lvlText w:val="%2."/>
      <w:lvlJc w:val="left"/>
      <w:pPr>
        <w:ind w:left="1440" w:hanging="360"/>
      </w:pPr>
    </w:lvl>
    <w:lvl w:ilvl="2" w:tplc="1C0A001B">
      <w:start w:val="1"/>
      <w:numFmt w:val="lowerRoman"/>
      <w:lvlText w:val="%3."/>
      <w:lvlJc w:val="right"/>
      <w:pPr>
        <w:ind w:left="2160" w:hanging="180"/>
      </w:pPr>
    </w:lvl>
    <w:lvl w:ilvl="3" w:tplc="1C0A000F">
      <w:start w:val="1"/>
      <w:numFmt w:val="decimal"/>
      <w:lvlText w:val="%4."/>
      <w:lvlJc w:val="left"/>
      <w:pPr>
        <w:ind w:left="2880" w:hanging="360"/>
      </w:pPr>
    </w:lvl>
    <w:lvl w:ilvl="4" w:tplc="1C0A0019">
      <w:start w:val="1"/>
      <w:numFmt w:val="lowerLetter"/>
      <w:lvlText w:val="%5."/>
      <w:lvlJc w:val="left"/>
      <w:pPr>
        <w:ind w:left="3600" w:hanging="360"/>
      </w:pPr>
    </w:lvl>
    <w:lvl w:ilvl="5" w:tplc="1C0A001B">
      <w:start w:val="1"/>
      <w:numFmt w:val="lowerRoman"/>
      <w:lvlText w:val="%6."/>
      <w:lvlJc w:val="right"/>
      <w:pPr>
        <w:ind w:left="4320" w:hanging="180"/>
      </w:pPr>
    </w:lvl>
    <w:lvl w:ilvl="6" w:tplc="1C0A000F">
      <w:start w:val="1"/>
      <w:numFmt w:val="decimal"/>
      <w:lvlText w:val="%7."/>
      <w:lvlJc w:val="left"/>
      <w:pPr>
        <w:ind w:left="5040" w:hanging="360"/>
      </w:pPr>
    </w:lvl>
    <w:lvl w:ilvl="7" w:tplc="1C0A0019">
      <w:start w:val="1"/>
      <w:numFmt w:val="lowerLetter"/>
      <w:lvlText w:val="%8."/>
      <w:lvlJc w:val="left"/>
      <w:pPr>
        <w:ind w:left="5760" w:hanging="360"/>
      </w:pPr>
    </w:lvl>
    <w:lvl w:ilvl="8" w:tplc="1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27F1D"/>
    <w:multiLevelType w:val="hybridMultilevel"/>
    <w:tmpl w:val="F31295E0"/>
    <w:lvl w:ilvl="0" w:tplc="F4FE71AA">
      <w:start w:val="2"/>
      <w:numFmt w:val="lowerLetter"/>
      <w:lvlText w:val="%1."/>
      <w:lvlJc w:val="left"/>
      <w:pPr>
        <w:ind w:left="720" w:hanging="360"/>
      </w:pPr>
      <w:rPr>
        <w:rFonts w:ascii="Lucida Sans Unicode" w:hAnsi="Lucida Sans Unicode" w:cs="Lucida Sans Unicode" w:hint="default"/>
        <w:b/>
        <w:color w:val="494949"/>
      </w:rPr>
    </w:lvl>
    <w:lvl w:ilvl="1" w:tplc="1C0A0019">
      <w:start w:val="1"/>
      <w:numFmt w:val="lowerLetter"/>
      <w:lvlText w:val="%2."/>
      <w:lvlJc w:val="left"/>
      <w:pPr>
        <w:ind w:left="1440" w:hanging="360"/>
      </w:pPr>
    </w:lvl>
    <w:lvl w:ilvl="2" w:tplc="1C0A001B">
      <w:start w:val="1"/>
      <w:numFmt w:val="lowerRoman"/>
      <w:lvlText w:val="%3."/>
      <w:lvlJc w:val="right"/>
      <w:pPr>
        <w:ind w:left="2160" w:hanging="180"/>
      </w:pPr>
    </w:lvl>
    <w:lvl w:ilvl="3" w:tplc="1C0A000F">
      <w:start w:val="1"/>
      <w:numFmt w:val="decimal"/>
      <w:lvlText w:val="%4."/>
      <w:lvlJc w:val="left"/>
      <w:pPr>
        <w:ind w:left="2880" w:hanging="360"/>
      </w:pPr>
    </w:lvl>
    <w:lvl w:ilvl="4" w:tplc="1C0A0019">
      <w:start w:val="1"/>
      <w:numFmt w:val="lowerLetter"/>
      <w:lvlText w:val="%5."/>
      <w:lvlJc w:val="left"/>
      <w:pPr>
        <w:ind w:left="3600" w:hanging="360"/>
      </w:pPr>
    </w:lvl>
    <w:lvl w:ilvl="5" w:tplc="1C0A001B">
      <w:start w:val="1"/>
      <w:numFmt w:val="lowerRoman"/>
      <w:lvlText w:val="%6."/>
      <w:lvlJc w:val="right"/>
      <w:pPr>
        <w:ind w:left="4320" w:hanging="180"/>
      </w:pPr>
    </w:lvl>
    <w:lvl w:ilvl="6" w:tplc="1C0A000F">
      <w:start w:val="1"/>
      <w:numFmt w:val="decimal"/>
      <w:lvlText w:val="%7."/>
      <w:lvlJc w:val="left"/>
      <w:pPr>
        <w:ind w:left="5040" w:hanging="360"/>
      </w:pPr>
    </w:lvl>
    <w:lvl w:ilvl="7" w:tplc="1C0A0019">
      <w:start w:val="1"/>
      <w:numFmt w:val="lowerLetter"/>
      <w:lvlText w:val="%8."/>
      <w:lvlJc w:val="left"/>
      <w:pPr>
        <w:ind w:left="5760" w:hanging="360"/>
      </w:pPr>
    </w:lvl>
    <w:lvl w:ilvl="8" w:tplc="1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A43D3"/>
    <w:multiLevelType w:val="hybridMultilevel"/>
    <w:tmpl w:val="32600C92"/>
    <w:lvl w:ilvl="0" w:tplc="6EA2AF1C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62518"/>
    <w:multiLevelType w:val="hybridMultilevel"/>
    <w:tmpl w:val="D2823B8E"/>
    <w:lvl w:ilvl="0" w:tplc="1C0A0017">
      <w:start w:val="1"/>
      <w:numFmt w:val="lowerLetter"/>
      <w:lvlText w:val="%1)"/>
      <w:lvlJc w:val="left"/>
      <w:pPr>
        <w:ind w:left="720" w:hanging="360"/>
      </w:pPr>
    </w:lvl>
    <w:lvl w:ilvl="1" w:tplc="1C0A0019">
      <w:start w:val="1"/>
      <w:numFmt w:val="lowerLetter"/>
      <w:lvlText w:val="%2."/>
      <w:lvlJc w:val="left"/>
      <w:pPr>
        <w:ind w:left="1440" w:hanging="360"/>
      </w:pPr>
    </w:lvl>
    <w:lvl w:ilvl="2" w:tplc="1C0A001B">
      <w:start w:val="1"/>
      <w:numFmt w:val="lowerRoman"/>
      <w:lvlText w:val="%3."/>
      <w:lvlJc w:val="right"/>
      <w:pPr>
        <w:ind w:left="2160" w:hanging="180"/>
      </w:pPr>
    </w:lvl>
    <w:lvl w:ilvl="3" w:tplc="1C0A000F">
      <w:start w:val="1"/>
      <w:numFmt w:val="decimal"/>
      <w:lvlText w:val="%4."/>
      <w:lvlJc w:val="left"/>
      <w:pPr>
        <w:ind w:left="2880" w:hanging="360"/>
      </w:pPr>
    </w:lvl>
    <w:lvl w:ilvl="4" w:tplc="1C0A0019">
      <w:start w:val="1"/>
      <w:numFmt w:val="lowerLetter"/>
      <w:lvlText w:val="%5."/>
      <w:lvlJc w:val="left"/>
      <w:pPr>
        <w:ind w:left="3600" w:hanging="360"/>
      </w:pPr>
    </w:lvl>
    <w:lvl w:ilvl="5" w:tplc="1C0A001B">
      <w:start w:val="1"/>
      <w:numFmt w:val="lowerRoman"/>
      <w:lvlText w:val="%6."/>
      <w:lvlJc w:val="right"/>
      <w:pPr>
        <w:ind w:left="4320" w:hanging="180"/>
      </w:pPr>
    </w:lvl>
    <w:lvl w:ilvl="6" w:tplc="1C0A000F">
      <w:start w:val="1"/>
      <w:numFmt w:val="decimal"/>
      <w:lvlText w:val="%7."/>
      <w:lvlJc w:val="left"/>
      <w:pPr>
        <w:ind w:left="5040" w:hanging="360"/>
      </w:pPr>
    </w:lvl>
    <w:lvl w:ilvl="7" w:tplc="1C0A0019">
      <w:start w:val="1"/>
      <w:numFmt w:val="lowerLetter"/>
      <w:lvlText w:val="%8."/>
      <w:lvlJc w:val="left"/>
      <w:pPr>
        <w:ind w:left="5760" w:hanging="360"/>
      </w:pPr>
    </w:lvl>
    <w:lvl w:ilvl="8" w:tplc="1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61827"/>
    <w:multiLevelType w:val="hybridMultilevel"/>
    <w:tmpl w:val="4B883966"/>
    <w:lvl w:ilvl="0" w:tplc="1C0A0017">
      <w:start w:val="1"/>
      <w:numFmt w:val="lowerLetter"/>
      <w:lvlText w:val="%1)"/>
      <w:lvlJc w:val="left"/>
      <w:pPr>
        <w:ind w:left="720" w:hanging="360"/>
      </w:pPr>
    </w:lvl>
    <w:lvl w:ilvl="1" w:tplc="1C0A0019">
      <w:start w:val="1"/>
      <w:numFmt w:val="lowerLetter"/>
      <w:lvlText w:val="%2."/>
      <w:lvlJc w:val="left"/>
      <w:pPr>
        <w:ind w:left="1440" w:hanging="360"/>
      </w:pPr>
    </w:lvl>
    <w:lvl w:ilvl="2" w:tplc="1C0A001B">
      <w:start w:val="1"/>
      <w:numFmt w:val="lowerRoman"/>
      <w:lvlText w:val="%3."/>
      <w:lvlJc w:val="right"/>
      <w:pPr>
        <w:ind w:left="2160" w:hanging="180"/>
      </w:pPr>
    </w:lvl>
    <w:lvl w:ilvl="3" w:tplc="1C0A000F">
      <w:start w:val="1"/>
      <w:numFmt w:val="decimal"/>
      <w:lvlText w:val="%4."/>
      <w:lvlJc w:val="left"/>
      <w:pPr>
        <w:ind w:left="2880" w:hanging="360"/>
      </w:pPr>
    </w:lvl>
    <w:lvl w:ilvl="4" w:tplc="1C0A0019">
      <w:start w:val="1"/>
      <w:numFmt w:val="lowerLetter"/>
      <w:lvlText w:val="%5."/>
      <w:lvlJc w:val="left"/>
      <w:pPr>
        <w:ind w:left="3600" w:hanging="360"/>
      </w:pPr>
    </w:lvl>
    <w:lvl w:ilvl="5" w:tplc="1C0A001B">
      <w:start w:val="1"/>
      <w:numFmt w:val="lowerRoman"/>
      <w:lvlText w:val="%6."/>
      <w:lvlJc w:val="right"/>
      <w:pPr>
        <w:ind w:left="4320" w:hanging="180"/>
      </w:pPr>
    </w:lvl>
    <w:lvl w:ilvl="6" w:tplc="1C0A000F">
      <w:start w:val="1"/>
      <w:numFmt w:val="decimal"/>
      <w:lvlText w:val="%7."/>
      <w:lvlJc w:val="left"/>
      <w:pPr>
        <w:ind w:left="5040" w:hanging="360"/>
      </w:pPr>
    </w:lvl>
    <w:lvl w:ilvl="7" w:tplc="1C0A0019">
      <w:start w:val="1"/>
      <w:numFmt w:val="lowerLetter"/>
      <w:lvlText w:val="%8."/>
      <w:lvlJc w:val="left"/>
      <w:pPr>
        <w:ind w:left="5760" w:hanging="360"/>
      </w:pPr>
    </w:lvl>
    <w:lvl w:ilvl="8" w:tplc="1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0E1B6A"/>
    <w:multiLevelType w:val="hybridMultilevel"/>
    <w:tmpl w:val="BBB0D7FA"/>
    <w:lvl w:ilvl="0" w:tplc="B4444732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8F79EF"/>
    <w:multiLevelType w:val="hybridMultilevel"/>
    <w:tmpl w:val="ACE2F800"/>
    <w:lvl w:ilvl="0" w:tplc="52A269D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1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8C6D32"/>
    <w:multiLevelType w:val="hybridMultilevel"/>
    <w:tmpl w:val="FFD8ADF8"/>
    <w:lvl w:ilvl="0" w:tplc="F3AA409C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18"/>
      </w:rPr>
    </w:lvl>
    <w:lvl w:ilvl="1" w:tplc="1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698"/>
    <w:rsid w:val="0009564E"/>
    <w:rsid w:val="001019CB"/>
    <w:rsid w:val="00245EDF"/>
    <w:rsid w:val="0030576E"/>
    <w:rsid w:val="004C2CA4"/>
    <w:rsid w:val="007171A5"/>
    <w:rsid w:val="0098745A"/>
    <w:rsid w:val="00F74C21"/>
    <w:rsid w:val="00F8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62BA846-AD0D-4918-A63A-E53FC4EA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698"/>
    <w:pPr>
      <w:spacing w:after="200" w:line="27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87698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8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1038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</dc:creator>
  <cp:keywords/>
  <dc:description/>
  <cp:lastModifiedBy>nicol</cp:lastModifiedBy>
  <cp:revision>12</cp:revision>
  <dcterms:created xsi:type="dcterms:W3CDTF">2023-07-01T14:32:00Z</dcterms:created>
  <dcterms:modified xsi:type="dcterms:W3CDTF">2023-07-01T15:08:00Z</dcterms:modified>
</cp:coreProperties>
</file>