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INTRODUCCIÓN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ab/>
        <w:t xml:space="preserve">Los artículos que se reúnen en el presente volumen fueron publicados en diferentes diarios nacionales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(La Información, Listín Diario, El Siglo, Nuevo Diario, Hoy y Ultima Hora)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entre los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años 1988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y 2000. La mayoría de ellos aparecieron en la desaparecida columna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“D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esde Tamboril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”,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del periódico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La Información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. Y como diría el brillante académico y lingüista español, don Fernando Lázaro Carreter,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 xml:space="preserve">“más por instigaciones ajenas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que por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 xml:space="preserve"> voluntad propia, me decido a reunirlos en 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libro.</w:t>
      </w:r>
      <w:r w:rsidRPr="006C0DD7">
        <w:rPr>
          <w:rFonts w:ascii="New Century Schoolbook" w:hAnsi="New Century Schoolbook" w:cs="New Century Schoolbook"/>
          <w:i/>
          <w:color w:val="000000"/>
          <w:sz w:val="20"/>
          <w:szCs w:val="20"/>
          <w:lang w:val="es-ES"/>
        </w:rPr>
        <w:t>”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Un libro marcado por el sello de la diversidad temática, pero en cuyos trabajos se abordan temas y hechos relevantes de nuestra realidad sociocultural, no necesariamente noticiosos ni de plena actualidad; aunque sí seleccionados y siempre enfocados con el deliberado propósito de aportar el dato ilustrador o la idea edificante.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ab/>
        <w:t>Atendiendo al mayor o menor grado de afinidad temática, los artículos se organizan en bloques y en cada bloque aparecen distribuidos en orden cronológico. Se pretende así insertarlos en el contexto o momento histórico en que se publicaron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,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de tal forma que puedan ser interpretados y comprendidos en su justa dimensión.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ab/>
        <w:t xml:space="preserve">Cuatro son las partes en que se divide el libro: </w:t>
      </w: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>1) Tamboril, su gente y su cultura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. Conforman ésta aparte una serie de artículos y ensayos que atañen a la historia y vida sociocultural del municipio de Tamboril. Se inserta en ella un breve perfil de los hombres y mujeres que se han destacado aquí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en diferentes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facetas y que han convertido a Tamboril en uno de los más dinámicos y emprendedores municipios de República Dominicana. 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 xml:space="preserve">2) Apuntes </w:t>
      </w: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>Lingüístico</w:t>
      </w: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 xml:space="preserve"> - Literarios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. Compuesto por una serie de ensayos en los que se analiza, interpreta, explica e intenta dar respuestas a determinados fenómenos vinculados al ámbito lingüístico o al mundo maravilloso de la literatura. 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>3) De Nuestro Acontecer Sociocultural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. Se recogen aquí resultados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de investigaciones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,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críticas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reflexiones y análisis de temas del diario acontecer alusivo a nuestra realidad social, política, educativa y cultural. 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 xml:space="preserve">4) Cierre </w:t>
      </w:r>
      <w:r>
        <w:rPr>
          <w:rFonts w:ascii="New Century Schoolbook" w:hAnsi="New Century Schoolbook" w:cs="New Century Schoolbook"/>
          <w:b/>
          <w:bCs/>
          <w:color w:val="000000"/>
          <w:sz w:val="20"/>
          <w:szCs w:val="20"/>
          <w:lang w:val="es-ES"/>
        </w:rPr>
        <w:t>íntimo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. -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Este último apartado, contrario a los anteriores, concentra apenas seis artículos que bordean más el yo interior, lo íntimo, lo humano, lo subjetivo, 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el mundo</w:t>
      </w: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 xml:space="preserve"> afectivo. Y el mismo deberá asumirse o concebirse como homenaje póstumo al ser que me dio el ser. A la mujer que no sólo supo insertarme en el siempre complejo y contradictorio mundo de los mortales, sino también la que supo propiciar las condiciones académicas y espirituales sin las cuales este primer proyecto bibliográfico, posiblemente, no se hubiera materializado. A ella va dedicado este apartado. Y a ella va dedicado el libro en su conjunto.</w:t>
      </w: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</w:pPr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H Franklin Gothic Heavy" w:hAnsi="H Franklin Gothic Heavy" w:cs="H Franklin Gothic Heavy"/>
          <w:color w:val="000000"/>
          <w:sz w:val="20"/>
          <w:szCs w:val="20"/>
          <w:lang w:val="es-ES"/>
        </w:rPr>
      </w:pPr>
      <w:r>
        <w:rPr>
          <w:rFonts w:ascii="New Century Schoolbook" w:hAnsi="New Century Schoolbook" w:cs="New Century Schoolbook"/>
          <w:color w:val="000000"/>
          <w:sz w:val="20"/>
          <w:szCs w:val="20"/>
          <w:lang w:val="es-ES"/>
        </w:rPr>
        <w:t>Domingo Caba R.</w:t>
      </w:r>
      <w:bookmarkStart w:id="0" w:name="_GoBack"/>
      <w:bookmarkEnd w:id="0"/>
    </w:p>
    <w:p w:rsidR="006C0DD7" w:rsidRDefault="006C0DD7" w:rsidP="006C0DD7">
      <w:pPr>
        <w:widowControl w:val="0"/>
        <w:tabs>
          <w:tab w:val="left" w:pos="2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H Franklin Gothic Heavy" w:hAnsi="H Franklin Gothic Heavy" w:cs="H Franklin Gothic Heavy"/>
          <w:color w:val="000000"/>
          <w:sz w:val="20"/>
          <w:szCs w:val="20"/>
          <w:lang w:val="es-ES"/>
        </w:rPr>
      </w:pPr>
    </w:p>
    <w:p w:rsidR="00C548A1" w:rsidRDefault="00C548A1"/>
    <w:sectPr w:rsidR="00C54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 Century School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 Franklin Gothic Heav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D7"/>
    <w:rsid w:val="006C0DD7"/>
    <w:rsid w:val="00C5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3D536"/>
  <w15:chartTrackingRefBased/>
  <w15:docId w15:val="{8F6F5406-0688-4579-AACA-ADAAC620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DD7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 Caba</dc:creator>
  <cp:keywords/>
  <dc:description/>
  <cp:lastModifiedBy>Domingo Caba</cp:lastModifiedBy>
  <cp:revision>1</cp:revision>
  <dcterms:created xsi:type="dcterms:W3CDTF">2024-07-20T13:27:00Z</dcterms:created>
  <dcterms:modified xsi:type="dcterms:W3CDTF">2024-07-20T13:37:00Z</dcterms:modified>
</cp:coreProperties>
</file>