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E3" w:rsidRDefault="00E16AE3" w:rsidP="00E16AE3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CONCORDANCIA DE LOS COLECTIVOS.</w:t>
      </w:r>
    </w:p>
    <w:p w:rsidR="00E16AE3" w:rsidRDefault="00E16AE3" w:rsidP="00E16AE3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Colectivos: son términos que aunque se expresan en </w:t>
      </w:r>
      <w:proofErr w:type="gramStart"/>
      <w:r>
        <w:rPr>
          <w:i/>
          <w:sz w:val="24"/>
          <w:szCs w:val="24"/>
        </w:rPr>
        <w:t>singular,  designan</w:t>
      </w:r>
      <w:proofErr w:type="gramEnd"/>
      <w:r>
        <w:rPr>
          <w:i/>
          <w:sz w:val="24"/>
          <w:szCs w:val="24"/>
        </w:rPr>
        <w:t xml:space="preserve"> un conjunto  de seres: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multitud, vecindario, ejército…</w:t>
      </w:r>
    </w:p>
    <w:p w:rsidR="00E16AE3" w:rsidRDefault="00E16AE3" w:rsidP="00E16AE3">
      <w:pPr>
        <w:pStyle w:val="Prrafodelista"/>
        <w:rPr>
          <w:sz w:val="24"/>
          <w:szCs w:val="24"/>
        </w:rPr>
      </w:pPr>
    </w:p>
    <w:p w:rsidR="00E16AE3" w:rsidRDefault="00E16AE3" w:rsidP="00E16AE3">
      <w:pPr>
        <w:pStyle w:val="Prrafodelista"/>
        <w:jc w:val="center"/>
        <w:rPr>
          <w:sz w:val="24"/>
          <w:szCs w:val="24"/>
        </w:rPr>
      </w:pPr>
      <w:r>
        <w:rPr>
          <w:sz w:val="24"/>
          <w:szCs w:val="24"/>
        </w:rPr>
        <w:t>REGLAS.</w:t>
      </w:r>
    </w:p>
    <w:p w:rsidR="00E16AE3" w:rsidRDefault="00E16AE3" w:rsidP="00E16AE3">
      <w:pPr>
        <w:pStyle w:val="Prrafodelista"/>
        <w:rPr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  <w:proofErr w:type="gramStart"/>
      <w:r>
        <w:rPr>
          <w:sz w:val="24"/>
          <w:szCs w:val="24"/>
        </w:rPr>
        <w:t>1 .Los</w:t>
      </w:r>
      <w:proofErr w:type="gramEnd"/>
      <w:r>
        <w:rPr>
          <w:sz w:val="24"/>
          <w:szCs w:val="24"/>
        </w:rPr>
        <w:t xml:space="preserve"> colectivos como multitud, infinidad, caterva, gente, muchedumbre, número, vecindario, pueblo,  a causa de la idea de pluralidad que encierran cuando están en singular,  pueden concertar con un adjetivo o verbo en plural</w:t>
      </w:r>
      <w:r>
        <w:rPr>
          <w:b/>
          <w:i/>
          <w:sz w:val="24"/>
          <w:szCs w:val="24"/>
        </w:rPr>
        <w:t xml:space="preserve">: </w:t>
      </w: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a) La </w:t>
      </w:r>
      <w:r>
        <w:rPr>
          <w:b/>
          <w:i/>
          <w:sz w:val="24"/>
          <w:szCs w:val="24"/>
        </w:rPr>
        <w:t>gente</w:t>
      </w:r>
      <w:r>
        <w:rPr>
          <w:sz w:val="24"/>
          <w:szCs w:val="24"/>
        </w:rPr>
        <w:t xml:space="preserve">, a una señal convenida de su jefe, se </w:t>
      </w:r>
      <w:r>
        <w:rPr>
          <w:b/>
          <w:i/>
          <w:sz w:val="24"/>
          <w:szCs w:val="24"/>
        </w:rPr>
        <w:t>amotinaron.</w:t>
      </w:r>
    </w:p>
    <w:p w:rsidR="00E16AE3" w:rsidRDefault="00E16AE3" w:rsidP="00E16AE3">
      <w:pPr>
        <w:pStyle w:val="Prrafodelista"/>
        <w:ind w:left="2160"/>
        <w:rPr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2. Cuando el colectivo va modificado por la preposición de seguida por las personas o seres de que consta el conjunto, designadas en plural, vale la concordancia tanto en plural como en singular. Se establece la misma con el complemento en plural (</w:t>
      </w:r>
      <w:proofErr w:type="spellStart"/>
      <w:r>
        <w:rPr>
          <w:sz w:val="24"/>
          <w:szCs w:val="24"/>
        </w:rPr>
        <w:t>concord</w:t>
      </w:r>
      <w:proofErr w:type="spellEnd"/>
      <w:r>
        <w:rPr>
          <w:sz w:val="24"/>
          <w:szCs w:val="24"/>
        </w:rPr>
        <w:t>. Gramatical) o con el colectivo en singular (</w:t>
      </w:r>
      <w:proofErr w:type="spellStart"/>
      <w:r>
        <w:rPr>
          <w:sz w:val="24"/>
          <w:szCs w:val="24"/>
        </w:rPr>
        <w:t>concord</w:t>
      </w:r>
      <w:proofErr w:type="spellEnd"/>
      <w:r>
        <w:rPr>
          <w:sz w:val="24"/>
          <w:szCs w:val="24"/>
        </w:rPr>
        <w:t>. de sentido):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a)</w:t>
      </w:r>
      <w:r>
        <w:rPr>
          <w:b/>
          <w:sz w:val="24"/>
          <w:szCs w:val="24"/>
        </w:rPr>
        <w:t xml:space="preserve"> Guardaba (o guardaban) </w:t>
      </w:r>
      <w:r>
        <w:rPr>
          <w:sz w:val="24"/>
          <w:szCs w:val="24"/>
        </w:rPr>
        <w:t xml:space="preserve">el paso una </w:t>
      </w:r>
      <w:r>
        <w:rPr>
          <w:b/>
          <w:i/>
          <w:sz w:val="24"/>
          <w:szCs w:val="24"/>
        </w:rPr>
        <w:t>multitud</w:t>
      </w:r>
      <w:r>
        <w:rPr>
          <w:sz w:val="24"/>
          <w:szCs w:val="24"/>
        </w:rPr>
        <w:t xml:space="preserve"> de hombres armados.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b) Un </w:t>
      </w:r>
      <w:r>
        <w:rPr>
          <w:b/>
          <w:i/>
          <w:sz w:val="24"/>
          <w:szCs w:val="24"/>
        </w:rPr>
        <w:t>tropel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 visitantes se</w:t>
      </w:r>
      <w:r>
        <w:rPr>
          <w:b/>
          <w:sz w:val="24"/>
          <w:szCs w:val="24"/>
        </w:rPr>
        <w:t xml:space="preserve"> ha (o han) </w:t>
      </w:r>
      <w:proofErr w:type="gramStart"/>
      <w:r>
        <w:rPr>
          <w:sz w:val="24"/>
          <w:szCs w:val="24"/>
        </w:rPr>
        <w:t>reunido  a</w:t>
      </w:r>
      <w:proofErr w:type="gramEnd"/>
      <w:r>
        <w:rPr>
          <w:sz w:val="24"/>
          <w:szCs w:val="24"/>
        </w:rPr>
        <w:t xml:space="preserve"> la puerta del despacho.</w:t>
      </w:r>
    </w:p>
    <w:p w:rsidR="00E16AE3" w:rsidRDefault="00E16AE3" w:rsidP="00E16AE3">
      <w:pPr>
        <w:pStyle w:val="Prrafodelista"/>
        <w:ind w:left="2160"/>
        <w:rPr>
          <w:b/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Los sustantivos mitad, parte, resto y otros semejantes, aplicados a un conjunto de individuos, pueden concertar con el verbo tanto en singular como </w:t>
      </w:r>
      <w:proofErr w:type="gramStart"/>
      <w:r>
        <w:rPr>
          <w:sz w:val="24"/>
          <w:szCs w:val="24"/>
        </w:rPr>
        <w:t>en  plural</w:t>
      </w:r>
      <w:proofErr w:type="gramEnd"/>
      <w:r>
        <w:rPr>
          <w:sz w:val="24"/>
          <w:szCs w:val="24"/>
        </w:rPr>
        <w:t xml:space="preserve">: 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a) La </w:t>
      </w:r>
      <w:r>
        <w:rPr>
          <w:b/>
          <w:i/>
          <w:sz w:val="24"/>
          <w:szCs w:val="24"/>
        </w:rPr>
        <w:t>mitad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de los náufragos se </w:t>
      </w:r>
      <w:r>
        <w:rPr>
          <w:b/>
          <w:sz w:val="24"/>
          <w:szCs w:val="24"/>
        </w:rPr>
        <w:t>salvaron (</w:t>
      </w:r>
      <w:proofErr w:type="gramStart"/>
      <w:r>
        <w:rPr>
          <w:b/>
          <w:sz w:val="24"/>
          <w:szCs w:val="24"/>
        </w:rPr>
        <w:t>o  se</w:t>
      </w:r>
      <w:proofErr w:type="gramEnd"/>
      <w:r>
        <w:rPr>
          <w:b/>
          <w:sz w:val="24"/>
          <w:szCs w:val="24"/>
        </w:rPr>
        <w:t xml:space="preserve"> salvó);</w:t>
      </w:r>
      <w:r>
        <w:rPr>
          <w:sz w:val="24"/>
          <w:szCs w:val="24"/>
        </w:rPr>
        <w:t xml:space="preserve"> 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b) Una </w:t>
      </w:r>
      <w:r>
        <w:rPr>
          <w:b/>
          <w:i/>
          <w:sz w:val="24"/>
          <w:szCs w:val="24"/>
        </w:rPr>
        <w:t>parte</w:t>
      </w:r>
      <w:r>
        <w:rPr>
          <w:sz w:val="24"/>
          <w:szCs w:val="24"/>
        </w:rPr>
        <w:t xml:space="preserve"> de los soldados </w:t>
      </w:r>
      <w:r>
        <w:rPr>
          <w:b/>
          <w:sz w:val="24"/>
          <w:szCs w:val="24"/>
        </w:rPr>
        <w:t>venía (o venían</w:t>
      </w:r>
      <w:r>
        <w:rPr>
          <w:sz w:val="24"/>
          <w:szCs w:val="24"/>
        </w:rPr>
        <w:t xml:space="preserve">) sin armas. 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  <w:r>
        <w:rPr>
          <w:sz w:val="24"/>
          <w:szCs w:val="24"/>
        </w:rPr>
        <w:t>Si por el contario, acompañan los colectivos adjetivos o frases complementarias que refuercen la singularidad gramatical o disminuyan la idea de pluralidad, la concordancia en plural resulta imposible</w:t>
      </w:r>
      <w:r>
        <w:rPr>
          <w:b/>
          <w:i/>
          <w:sz w:val="24"/>
          <w:szCs w:val="24"/>
        </w:rPr>
        <w:t xml:space="preserve">: </w:t>
      </w:r>
    </w:p>
    <w:p w:rsidR="00E16AE3" w:rsidRDefault="00E16AE3" w:rsidP="00E16AE3">
      <w:pPr>
        <w:pStyle w:val="Prrafodelista"/>
        <w:ind w:left="0"/>
        <w:rPr>
          <w:b/>
          <w:i/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sz w:val="24"/>
          <w:szCs w:val="24"/>
        </w:rPr>
        <w:t>E</w:t>
      </w:r>
      <w:r>
        <w:rPr>
          <w:b/>
          <w:sz w:val="24"/>
          <w:szCs w:val="24"/>
        </w:rPr>
        <w:t xml:space="preserve">l vecindario, </w:t>
      </w:r>
      <w:r>
        <w:rPr>
          <w:sz w:val="24"/>
          <w:szCs w:val="24"/>
        </w:rPr>
        <w:t>conmovido por sus elocuentes palabras</w:t>
      </w:r>
      <w:r>
        <w:rPr>
          <w:b/>
          <w:sz w:val="24"/>
          <w:szCs w:val="24"/>
        </w:rPr>
        <w:t xml:space="preserve">, aplaudió </w:t>
      </w:r>
      <w:r>
        <w:rPr>
          <w:sz w:val="24"/>
          <w:szCs w:val="24"/>
        </w:rPr>
        <w:t xml:space="preserve">delirantemente. </w:t>
      </w:r>
    </w:p>
    <w:p w:rsidR="00E16AE3" w:rsidRDefault="00E16AE3" w:rsidP="00E16AE3">
      <w:pPr>
        <w:pStyle w:val="Prrafodelista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sz w:val="24"/>
          <w:szCs w:val="24"/>
        </w:rPr>
        <w:t>) Aquel</w:t>
      </w:r>
      <w:r>
        <w:rPr>
          <w:b/>
          <w:sz w:val="24"/>
          <w:szCs w:val="24"/>
        </w:rPr>
        <w:t xml:space="preserve"> grupo, </w:t>
      </w:r>
      <w:r>
        <w:rPr>
          <w:sz w:val="24"/>
          <w:szCs w:val="24"/>
        </w:rPr>
        <w:t>entre todos los estudiantes, se</w:t>
      </w:r>
      <w:r>
        <w:rPr>
          <w:b/>
          <w:sz w:val="24"/>
          <w:szCs w:val="24"/>
        </w:rPr>
        <w:t xml:space="preserve"> había </w:t>
      </w:r>
      <w:r>
        <w:rPr>
          <w:sz w:val="24"/>
          <w:szCs w:val="24"/>
        </w:rPr>
        <w:t>distinguido de manera especial</w:t>
      </w:r>
      <w:r>
        <w:rPr>
          <w:b/>
          <w:sz w:val="24"/>
          <w:szCs w:val="24"/>
        </w:rPr>
        <w:t>.</w:t>
      </w:r>
    </w:p>
    <w:p w:rsidR="00E16AE3" w:rsidRDefault="00E16AE3" w:rsidP="00E16AE3">
      <w:pPr>
        <w:pStyle w:val="Prrafodelista"/>
        <w:ind w:left="0"/>
        <w:rPr>
          <w:b/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4. </w:t>
      </w:r>
      <w:r>
        <w:rPr>
          <w:sz w:val="24"/>
          <w:szCs w:val="24"/>
        </w:rPr>
        <w:t xml:space="preserve">Favorece la concordancia en plural de los colectivos singulares, las distancia a que se encuentren del verbo o adjetivo con que deben concordar. Cuando las palabras interpuestas son muchas, se recomienda la concordancia en plural: </w:t>
      </w:r>
    </w:p>
    <w:p w:rsidR="00E16AE3" w:rsidRDefault="00E16AE3" w:rsidP="00E16AE3">
      <w:pPr>
        <w:pStyle w:val="Prrafodelista"/>
        <w:ind w:left="0"/>
        <w:rPr>
          <w:sz w:val="24"/>
          <w:szCs w:val="24"/>
        </w:rPr>
      </w:pPr>
    </w:p>
    <w:p w:rsidR="00E16AE3" w:rsidRDefault="00E16AE3" w:rsidP="00E16AE3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El </w:t>
      </w:r>
      <w:r>
        <w:rPr>
          <w:b/>
          <w:i/>
          <w:sz w:val="24"/>
          <w:szCs w:val="24"/>
        </w:rPr>
        <w:t>público</w:t>
      </w:r>
      <w:r>
        <w:rPr>
          <w:i/>
          <w:sz w:val="24"/>
          <w:szCs w:val="24"/>
        </w:rPr>
        <w:t xml:space="preserve">, después de tan ruidosa propaganda en periódico y en carteles, se </w:t>
      </w:r>
      <w:r>
        <w:rPr>
          <w:b/>
          <w:i/>
          <w:sz w:val="24"/>
          <w:szCs w:val="24"/>
        </w:rPr>
        <w:t>agolparon</w:t>
      </w:r>
      <w:r>
        <w:rPr>
          <w:i/>
          <w:sz w:val="24"/>
          <w:szCs w:val="24"/>
        </w:rPr>
        <w:t xml:space="preserve"> en las taquillas del teatro.</w:t>
      </w:r>
      <w:r>
        <w:rPr>
          <w:sz w:val="24"/>
          <w:szCs w:val="24"/>
        </w:rPr>
        <w:t xml:space="preserve"> </w:t>
      </w:r>
    </w:p>
    <w:p w:rsidR="00E16AE3" w:rsidRDefault="00E16AE3" w:rsidP="00E16AE3">
      <w:pPr>
        <w:pStyle w:val="Prrafodelista"/>
        <w:ind w:left="360"/>
        <w:rPr>
          <w:i/>
          <w:sz w:val="24"/>
          <w:szCs w:val="24"/>
        </w:rPr>
      </w:pPr>
    </w:p>
    <w:p w:rsidR="00E16AE3" w:rsidRDefault="00E16AE3" w:rsidP="00E16AE3">
      <w:pPr>
        <w:pStyle w:val="Prrafodelista"/>
        <w:ind w:left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Si en cambio son pocas las palabras interpuestas, o si los elementos concertados se suceden de inmediato, la concordancia gramatical se impone por la proximidad</w:t>
      </w:r>
      <w:r>
        <w:rPr>
          <w:b/>
          <w:sz w:val="24"/>
          <w:szCs w:val="24"/>
        </w:rPr>
        <w:t xml:space="preserve">: </w:t>
      </w:r>
    </w:p>
    <w:p w:rsidR="00E16AE3" w:rsidRDefault="00E16AE3" w:rsidP="00E16AE3">
      <w:pPr>
        <w:pStyle w:val="Prrafodelista"/>
        <w:ind w:left="360"/>
        <w:rPr>
          <w:b/>
          <w:sz w:val="24"/>
          <w:szCs w:val="24"/>
        </w:rPr>
      </w:pPr>
    </w:p>
    <w:p w:rsidR="00E16AE3" w:rsidRDefault="00E16AE3" w:rsidP="00E16AE3">
      <w:pPr>
        <w:pStyle w:val="Prrafodelista"/>
        <w:ind w:left="360"/>
        <w:rPr>
          <w:i/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i/>
          <w:sz w:val="24"/>
          <w:szCs w:val="24"/>
        </w:rPr>
        <w:t xml:space="preserve">El </w:t>
      </w:r>
      <w:r>
        <w:rPr>
          <w:b/>
          <w:i/>
          <w:sz w:val="24"/>
          <w:szCs w:val="24"/>
        </w:rPr>
        <w:t>público</w:t>
      </w:r>
      <w:r>
        <w:rPr>
          <w:i/>
          <w:sz w:val="24"/>
          <w:szCs w:val="24"/>
        </w:rPr>
        <w:t xml:space="preserve"> se </w:t>
      </w:r>
      <w:r>
        <w:rPr>
          <w:b/>
          <w:i/>
          <w:sz w:val="24"/>
          <w:szCs w:val="24"/>
        </w:rPr>
        <w:t>amotinó</w:t>
      </w:r>
      <w:r>
        <w:rPr>
          <w:i/>
          <w:sz w:val="24"/>
          <w:szCs w:val="24"/>
        </w:rPr>
        <w:t>.</w:t>
      </w:r>
    </w:p>
    <w:p w:rsidR="00E16AE3" w:rsidRDefault="00E16AE3" w:rsidP="00E16AE3">
      <w:pPr>
        <w:pStyle w:val="Prrafodelista"/>
        <w:ind w:left="36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b) La </w:t>
      </w:r>
      <w:r>
        <w:rPr>
          <w:b/>
          <w:i/>
          <w:sz w:val="24"/>
          <w:szCs w:val="24"/>
        </w:rPr>
        <w:t>gente</w:t>
      </w:r>
      <w:r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huyó</w:t>
      </w:r>
      <w:r>
        <w:rPr>
          <w:b/>
          <w:sz w:val="24"/>
          <w:szCs w:val="24"/>
        </w:rPr>
        <w:t>.</w:t>
      </w:r>
    </w:p>
    <w:p w:rsidR="00E16AE3" w:rsidRDefault="00E16AE3" w:rsidP="00E16AE3">
      <w:pPr>
        <w:pStyle w:val="Prrafodelista"/>
        <w:rPr>
          <w:sz w:val="24"/>
          <w:szCs w:val="24"/>
        </w:rPr>
      </w:pPr>
    </w:p>
    <w:p w:rsidR="00502B59" w:rsidRDefault="00502B59">
      <w:bookmarkStart w:id="0" w:name="_GoBack"/>
      <w:bookmarkEnd w:id="0"/>
    </w:p>
    <w:sectPr w:rsidR="00502B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56D09"/>
    <w:multiLevelType w:val="hybridMultilevel"/>
    <w:tmpl w:val="D784A1D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E3"/>
    <w:rsid w:val="00502B59"/>
    <w:rsid w:val="00E1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CB964D-A43D-438E-936D-2E3801D6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6AE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1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 Caba</dc:creator>
  <cp:keywords/>
  <dc:description/>
  <cp:lastModifiedBy>Domingo Caba</cp:lastModifiedBy>
  <cp:revision>1</cp:revision>
  <dcterms:created xsi:type="dcterms:W3CDTF">2024-02-17T20:16:00Z</dcterms:created>
  <dcterms:modified xsi:type="dcterms:W3CDTF">2024-02-17T20:17:00Z</dcterms:modified>
</cp:coreProperties>
</file>